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975" w:rsidRDefault="00F86975" w:rsidP="00F86975">
      <w:pPr>
        <w:pStyle w:val="20"/>
        <w:shd w:val="clear" w:color="auto" w:fill="auto"/>
        <w:adjustRightInd w:val="0"/>
        <w:spacing w:after="0" w:line="240" w:lineRule="auto"/>
        <w:ind w:firstLine="0"/>
        <w:jc w:val="right"/>
        <w:rPr>
          <w:rFonts w:hint="eastAsia"/>
        </w:rPr>
      </w:pPr>
      <w:r>
        <w:t>令和元年９月１３日</w:t>
      </w:r>
    </w:p>
    <w:p w:rsidR="00F86975" w:rsidRDefault="00F86975" w:rsidP="00F86975">
      <w:pPr>
        <w:pStyle w:val="20"/>
        <w:shd w:val="clear" w:color="auto" w:fill="auto"/>
        <w:adjustRightInd w:val="0"/>
        <w:spacing w:after="0" w:line="240" w:lineRule="auto"/>
        <w:ind w:firstLine="0"/>
        <w:jc w:val="right"/>
        <w:rPr>
          <w:rFonts w:hint="eastAsia"/>
        </w:rPr>
      </w:pPr>
    </w:p>
    <w:p w:rsidR="00B708C9" w:rsidRPr="00B708C9" w:rsidRDefault="00B708C9" w:rsidP="00C049B4">
      <w:pPr>
        <w:pStyle w:val="20"/>
        <w:shd w:val="clear" w:color="auto" w:fill="auto"/>
        <w:adjustRightInd w:val="0"/>
        <w:spacing w:after="0" w:line="240" w:lineRule="auto"/>
        <w:ind w:firstLine="0"/>
        <w:jc w:val="both"/>
      </w:pPr>
      <w:r w:rsidRPr="00B708C9">
        <w:t>「いじめ防止基本方針」の策定及び「いじめ防止対策推進員会」の設置について</w:t>
      </w:r>
    </w:p>
    <w:p w:rsidR="00B708C9" w:rsidRDefault="00B708C9" w:rsidP="00C049B4">
      <w:pPr>
        <w:pStyle w:val="20"/>
        <w:shd w:val="clear" w:color="auto" w:fill="auto"/>
        <w:adjustRightInd w:val="0"/>
        <w:spacing w:after="0" w:line="240" w:lineRule="auto"/>
        <w:ind w:firstLine="0"/>
        <w:jc w:val="right"/>
        <w:rPr>
          <w:rFonts w:hint="eastAsia"/>
        </w:rPr>
      </w:pPr>
      <w:r>
        <w:rPr>
          <w:rFonts w:hint="eastAsia"/>
        </w:rPr>
        <w:t xml:space="preserve">　真和</w:t>
      </w:r>
      <w:r w:rsidRPr="00B708C9">
        <w:t>中学•高等学校</w:t>
      </w:r>
    </w:p>
    <w:p w:rsidR="00B708C9" w:rsidRDefault="00B708C9" w:rsidP="00C049B4">
      <w:pPr>
        <w:pStyle w:val="20"/>
        <w:shd w:val="clear" w:color="auto" w:fill="auto"/>
        <w:tabs>
          <w:tab w:val="left" w:pos="458"/>
        </w:tabs>
        <w:adjustRightInd w:val="0"/>
        <w:spacing w:after="0" w:line="240" w:lineRule="auto"/>
        <w:ind w:firstLine="0"/>
        <w:jc w:val="both"/>
      </w:pPr>
      <w:r w:rsidRPr="00B708C9">
        <w:t>1</w:t>
      </w:r>
      <w:r w:rsidRPr="00B708C9">
        <w:tab/>
        <w:t>「いじめ防止基本方針」の策定</w:t>
      </w:r>
    </w:p>
    <w:p w:rsidR="00E12CF2" w:rsidRPr="00B708C9" w:rsidRDefault="00E12CF2" w:rsidP="00C049B4">
      <w:pPr>
        <w:pStyle w:val="20"/>
        <w:shd w:val="clear" w:color="auto" w:fill="auto"/>
        <w:tabs>
          <w:tab w:val="left" w:pos="458"/>
        </w:tabs>
        <w:adjustRightInd w:val="0"/>
        <w:spacing w:after="0" w:line="240" w:lineRule="auto"/>
        <w:ind w:firstLine="0"/>
        <w:jc w:val="both"/>
      </w:pPr>
    </w:p>
    <w:p w:rsidR="00B708C9" w:rsidRDefault="00B708C9" w:rsidP="00C049B4">
      <w:pPr>
        <w:pStyle w:val="20"/>
        <w:shd w:val="clear" w:color="auto" w:fill="auto"/>
        <w:adjustRightInd w:val="0"/>
        <w:spacing w:after="0" w:line="240" w:lineRule="auto"/>
        <w:ind w:firstLine="0"/>
        <w:jc w:val="both"/>
      </w:pPr>
      <w:r w:rsidRPr="00B708C9">
        <w:t>⑴</w:t>
      </w:r>
      <w:r>
        <w:rPr>
          <w:rFonts w:hint="eastAsia"/>
        </w:rPr>
        <w:t xml:space="preserve">　</w:t>
      </w:r>
      <w:r w:rsidRPr="00B708C9">
        <w:t>策定に係る基本理念</w:t>
      </w:r>
    </w:p>
    <w:p w:rsidR="00E12CF2" w:rsidRPr="00B708C9" w:rsidRDefault="00E12CF2" w:rsidP="00C049B4">
      <w:pPr>
        <w:pStyle w:val="20"/>
        <w:shd w:val="clear" w:color="auto" w:fill="auto"/>
        <w:adjustRightInd w:val="0"/>
        <w:spacing w:after="0" w:line="240" w:lineRule="auto"/>
        <w:ind w:firstLine="0"/>
        <w:jc w:val="both"/>
      </w:pPr>
    </w:p>
    <w:p w:rsidR="00C049B4" w:rsidRDefault="00C049B4" w:rsidP="00C049B4">
      <w:pPr>
        <w:pStyle w:val="20"/>
        <w:shd w:val="clear" w:color="auto" w:fill="auto"/>
        <w:adjustRightInd w:val="0"/>
        <w:spacing w:after="0" w:line="240" w:lineRule="auto"/>
        <w:ind w:left="283" w:hangingChars="135" w:hanging="283"/>
        <w:jc w:val="both"/>
      </w:pPr>
      <w:r>
        <w:rPr>
          <w:rFonts w:hint="eastAsia"/>
        </w:rPr>
        <w:t xml:space="preserve">ア　</w:t>
      </w:r>
      <w:r w:rsidR="00B708C9" w:rsidRPr="00B708C9">
        <w:t>本校では、いじめ防止対策推進法（平成2 5年法律第71号）で示されている ように、「</w:t>
      </w:r>
      <w:r>
        <w:rPr>
          <w:rFonts w:hint="eastAsia"/>
        </w:rPr>
        <w:t>い</w:t>
      </w:r>
      <w:r w:rsidR="00B708C9" w:rsidRPr="00B708C9">
        <w:rPr>
          <w:rFonts w:hint="eastAsia"/>
        </w:rPr>
        <w:t>じ</w:t>
      </w:r>
      <w:r w:rsidR="00B708C9" w:rsidRPr="00B708C9">
        <w:t>めが、いじめを受けた児童等の教育を受ける権利を著しく侵害 し、その心身の健全な成長及び人格の形成に重大な影響を与えるのみならず、 その生命又は身体に重大な危険を生じさせる恐れがあるものである」ことに鑑み、生徒の尊厳を保持するため、いじめの防止等（いじめの防止、いじめの早期発見及びいじめへの対処）のための対策に関し、いじめ防止対策推進法（平成25年法律第71号）の第13条「学校いじめ防止基本方針」に則り、学校としての責務を明らかにし、並びにいじめ防止等のための対策に関する基本的な方針「いじめ防止基本方針」を策定することにより、いじめの防止等のための対策を総合的かつ効果的に推進する。</w:t>
      </w:r>
    </w:p>
    <w:p w:rsidR="00E12CF2" w:rsidRDefault="00E12CF2" w:rsidP="00C049B4">
      <w:pPr>
        <w:pStyle w:val="20"/>
        <w:shd w:val="clear" w:color="auto" w:fill="auto"/>
        <w:adjustRightInd w:val="0"/>
        <w:spacing w:after="0" w:line="240" w:lineRule="auto"/>
        <w:ind w:left="283" w:hangingChars="135" w:hanging="283"/>
        <w:jc w:val="both"/>
      </w:pPr>
    </w:p>
    <w:p w:rsidR="00B708C9" w:rsidRDefault="00B708C9" w:rsidP="00C049B4">
      <w:pPr>
        <w:pStyle w:val="20"/>
        <w:shd w:val="clear" w:color="auto" w:fill="auto"/>
        <w:adjustRightInd w:val="0"/>
        <w:spacing w:after="0" w:line="240" w:lineRule="auto"/>
        <w:ind w:left="283" w:hangingChars="135" w:hanging="283"/>
        <w:jc w:val="both"/>
      </w:pPr>
      <w:r w:rsidRPr="00B708C9">
        <w:t>イ</w:t>
      </w:r>
      <w:r w:rsidR="00C049B4">
        <w:rPr>
          <w:rFonts w:hint="eastAsia"/>
        </w:rPr>
        <w:t>「</w:t>
      </w:r>
      <w:r w:rsidRPr="00B708C9">
        <w:t>いじめ防止基本方針」は、いじめの防止のための取組、早期発見•早期対応</w:t>
      </w:r>
      <w:r w:rsidRPr="00C049B4">
        <w:t>の</w:t>
      </w:r>
      <w:r w:rsidRPr="00B708C9">
        <w:t>在り方、教育相談体制、生徒指導体制、校内研修等、</w:t>
      </w:r>
      <w:r w:rsidRPr="00C049B4">
        <w:t>いじめの</w:t>
      </w:r>
      <w:r w:rsidRPr="00B708C9">
        <w:t>防止等全体に係る内容とする。</w:t>
      </w:r>
    </w:p>
    <w:p w:rsidR="00E12CF2" w:rsidRPr="00B708C9" w:rsidRDefault="00E12CF2" w:rsidP="00C049B4">
      <w:pPr>
        <w:pStyle w:val="20"/>
        <w:shd w:val="clear" w:color="auto" w:fill="auto"/>
        <w:adjustRightInd w:val="0"/>
        <w:spacing w:after="0" w:line="240" w:lineRule="auto"/>
        <w:ind w:left="283" w:hangingChars="135" w:hanging="283"/>
        <w:jc w:val="both"/>
      </w:pPr>
    </w:p>
    <w:p w:rsidR="00B708C9" w:rsidRDefault="00B708C9" w:rsidP="00C049B4">
      <w:pPr>
        <w:pStyle w:val="20"/>
        <w:shd w:val="clear" w:color="auto" w:fill="auto"/>
        <w:adjustRightInd w:val="0"/>
        <w:spacing w:after="0" w:line="240" w:lineRule="auto"/>
        <w:ind w:left="283" w:hangingChars="135" w:hanging="283"/>
        <w:jc w:val="both"/>
      </w:pPr>
      <w:r w:rsidRPr="00B708C9">
        <w:t>ウ</w:t>
      </w:r>
      <w:r w:rsidR="00C049B4">
        <w:rPr>
          <w:rFonts w:hint="eastAsia"/>
        </w:rPr>
        <w:t xml:space="preserve">　</w:t>
      </w:r>
      <w:r w:rsidRPr="00B708C9">
        <w:t>イに係る具体的な内容として、いじめの防止の観点からは、学校教育活動全体を通じて、いじめの防止に資する多様な取組が体系的•計画的に行われるよう、包括的な取組の方針を定め、その具体的な指導内容のプログラム化を図る。</w:t>
      </w:r>
    </w:p>
    <w:p w:rsidR="00E12CF2" w:rsidRPr="00B708C9" w:rsidRDefault="00E12CF2" w:rsidP="00C049B4">
      <w:pPr>
        <w:pStyle w:val="20"/>
        <w:shd w:val="clear" w:color="auto" w:fill="auto"/>
        <w:adjustRightInd w:val="0"/>
        <w:spacing w:after="0" w:line="240" w:lineRule="auto"/>
        <w:ind w:left="283" w:hangingChars="135" w:hanging="283"/>
        <w:jc w:val="both"/>
      </w:pPr>
    </w:p>
    <w:p w:rsidR="00B708C9" w:rsidRDefault="00C049B4" w:rsidP="00C049B4">
      <w:pPr>
        <w:pStyle w:val="20"/>
        <w:shd w:val="clear" w:color="auto" w:fill="auto"/>
        <w:adjustRightInd w:val="0"/>
        <w:spacing w:after="0" w:line="240" w:lineRule="auto"/>
        <w:ind w:left="283" w:hangingChars="135" w:hanging="283"/>
        <w:jc w:val="both"/>
      </w:pPr>
      <w:r>
        <w:rPr>
          <w:rFonts w:hint="eastAsia"/>
        </w:rPr>
        <w:t xml:space="preserve">エ　</w:t>
      </w:r>
      <w:r w:rsidR="00B708C9" w:rsidRPr="00B708C9">
        <w:t>校内研修等、いじめへの対応に係る教職員の資質能力向上を図る取組や、いじめの早期発見•いじめへの対処に関する取組方法等を具体的に定めるとともに、これらを徹底するため、「チェックリストを作成•共有して全教職員で実施する」などの具体的な取組や、これらに関する年間を通じた取組計画を定める。</w:t>
      </w:r>
    </w:p>
    <w:p w:rsidR="00E12CF2" w:rsidRPr="00B708C9" w:rsidRDefault="00E12CF2" w:rsidP="00C049B4">
      <w:pPr>
        <w:pStyle w:val="20"/>
        <w:shd w:val="clear" w:color="auto" w:fill="auto"/>
        <w:adjustRightInd w:val="0"/>
        <w:spacing w:after="0" w:line="240" w:lineRule="auto"/>
        <w:ind w:left="283" w:hangingChars="135" w:hanging="283"/>
        <w:jc w:val="both"/>
      </w:pPr>
    </w:p>
    <w:p w:rsidR="00B708C9" w:rsidRPr="00B708C9" w:rsidRDefault="00C049B4" w:rsidP="00C049B4">
      <w:pPr>
        <w:pStyle w:val="20"/>
        <w:shd w:val="clear" w:color="auto" w:fill="auto"/>
        <w:adjustRightInd w:val="0"/>
        <w:spacing w:after="0" w:line="240" w:lineRule="auto"/>
        <w:ind w:left="283" w:hangingChars="135" w:hanging="283"/>
        <w:jc w:val="both"/>
      </w:pPr>
      <w:r>
        <w:rPr>
          <w:rFonts w:hint="eastAsia"/>
        </w:rPr>
        <w:t xml:space="preserve">オ　</w:t>
      </w:r>
      <w:r w:rsidR="00B708C9" w:rsidRPr="00B708C9">
        <w:t>より実効性の高い取組を維持するため、「いじめ防止基本方針」の記載内容が、本校の実情に照らして適切に機能しているかをいじめ防止対策推進法（平成</w:t>
      </w:r>
      <w:r w:rsidR="00B708C9" w:rsidRPr="00C049B4">
        <w:t>2</w:t>
      </w:r>
      <w:r w:rsidR="00B708C9" w:rsidRPr="00B708C9">
        <w:t>5年法律第71号）の第22条の「学校におけるいじめの防止等の対策のための組織</w:t>
      </w:r>
      <w:r w:rsidR="00B708C9" w:rsidRPr="00C049B4">
        <w:rPr>
          <w:b/>
          <w:bCs/>
        </w:rPr>
        <w:t>J</w:t>
      </w:r>
      <w:r w:rsidR="00B708C9" w:rsidRPr="00B708C9">
        <w:t>に則り組織を中心に点</w:t>
      </w:r>
      <w:r w:rsidR="00B708C9" w:rsidRPr="00B708C9">
        <w:lastRenderedPageBreak/>
        <w:t>検し、必要に応じて見直すという</w:t>
      </w:r>
      <w:r w:rsidR="00B708C9" w:rsidRPr="00C049B4">
        <w:rPr>
          <w:b/>
          <w:bCs/>
        </w:rPr>
        <w:t>PDCA</w:t>
      </w:r>
      <w:r w:rsidR="00B708C9" w:rsidRPr="00B708C9">
        <w:t>サイクルを予め「いじめ防止基本方針」に盛り込む。</w:t>
      </w:r>
    </w:p>
    <w:p w:rsidR="00B708C9" w:rsidRDefault="00B708C9" w:rsidP="00C049B4">
      <w:pPr>
        <w:pStyle w:val="20"/>
        <w:shd w:val="clear" w:color="auto" w:fill="auto"/>
        <w:adjustRightInd w:val="0"/>
        <w:spacing w:after="0" w:line="240" w:lineRule="auto"/>
        <w:ind w:left="283" w:hangingChars="135" w:hanging="283"/>
        <w:jc w:val="both"/>
      </w:pPr>
      <w:r w:rsidRPr="00B708C9">
        <w:t>力</w:t>
      </w:r>
      <w:r w:rsidR="00C049B4">
        <w:rPr>
          <w:rFonts w:hint="eastAsia"/>
        </w:rPr>
        <w:t xml:space="preserve">　</w:t>
      </w:r>
      <w:r w:rsidRPr="00B708C9">
        <w:t>「いじめ防止基本方針</w:t>
      </w:r>
      <w:r w:rsidR="00C049B4" w:rsidRPr="00C049B4">
        <w:rPr>
          <w:rFonts w:hint="eastAsia"/>
          <w:bCs/>
        </w:rPr>
        <w:t>」</w:t>
      </w:r>
      <w:r w:rsidRPr="00B708C9">
        <w:t>を策定するに当たっては、•方針を検討する段階から保護者等地域の方の参画を求め、地域を巻き込んだ基本方針になるよう配慮し「いじめ防止基本方針」策定後、学校の取組を円滑に進める。</w:t>
      </w:r>
    </w:p>
    <w:p w:rsidR="00E12CF2" w:rsidRPr="00E12CF2" w:rsidRDefault="00E12CF2" w:rsidP="00C049B4">
      <w:pPr>
        <w:pStyle w:val="20"/>
        <w:shd w:val="clear" w:color="auto" w:fill="auto"/>
        <w:adjustRightInd w:val="0"/>
        <w:spacing w:after="0" w:line="240" w:lineRule="auto"/>
        <w:ind w:left="283" w:hangingChars="135" w:hanging="283"/>
        <w:jc w:val="both"/>
      </w:pPr>
    </w:p>
    <w:p w:rsidR="00B708C9" w:rsidRDefault="00B708C9" w:rsidP="00C049B4">
      <w:pPr>
        <w:pStyle w:val="20"/>
        <w:shd w:val="clear" w:color="auto" w:fill="auto"/>
        <w:adjustRightInd w:val="0"/>
        <w:spacing w:after="0" w:line="240" w:lineRule="auto"/>
        <w:ind w:left="283" w:hangingChars="135" w:hanging="283"/>
        <w:jc w:val="both"/>
      </w:pPr>
      <w:r w:rsidRPr="00B708C9">
        <w:t>キ</w:t>
      </w:r>
      <w:r w:rsidR="00C049B4">
        <w:rPr>
          <w:rFonts w:hint="eastAsia"/>
        </w:rPr>
        <w:t xml:space="preserve">　</w:t>
      </w:r>
      <w:r w:rsidRPr="00B708C9">
        <w:t>生徒とともに学校全体で</w:t>
      </w:r>
      <w:r w:rsidRPr="00C049B4">
        <w:t>いじめの</w:t>
      </w:r>
      <w:r w:rsidRPr="00B708C9">
        <w:t>防止等に取り組む観点から、</w:t>
      </w:r>
      <w:r w:rsidRPr="00C049B4">
        <w:t>「いじめ</w:t>
      </w:r>
      <w:r w:rsidRPr="00B708C9">
        <w:t>防止基本方針」の策定に際し、生徒の意見を取り入れるなど、</w:t>
      </w:r>
      <w:r w:rsidRPr="00C049B4">
        <w:t>いじめの</w:t>
      </w:r>
      <w:r w:rsidRPr="00B708C9">
        <w:t>防止等に</w:t>
      </w:r>
      <w:r w:rsidRPr="00C049B4">
        <w:t>つい</w:t>
      </w:r>
      <w:r w:rsidRPr="00B708C9">
        <w:t>て生徒を主体的かつ積極的に参加させる。</w:t>
      </w:r>
    </w:p>
    <w:p w:rsidR="00E12CF2" w:rsidRPr="00E12CF2" w:rsidRDefault="00E12CF2" w:rsidP="00C049B4">
      <w:pPr>
        <w:pStyle w:val="20"/>
        <w:shd w:val="clear" w:color="auto" w:fill="auto"/>
        <w:adjustRightInd w:val="0"/>
        <w:spacing w:after="0" w:line="240" w:lineRule="auto"/>
        <w:ind w:left="283" w:hangingChars="135" w:hanging="283"/>
        <w:jc w:val="both"/>
      </w:pPr>
    </w:p>
    <w:p w:rsidR="00B708C9" w:rsidRDefault="00B708C9" w:rsidP="00C049B4">
      <w:pPr>
        <w:pStyle w:val="20"/>
        <w:shd w:val="clear" w:color="auto" w:fill="auto"/>
        <w:adjustRightInd w:val="0"/>
        <w:spacing w:after="0" w:line="240" w:lineRule="auto"/>
        <w:ind w:left="283" w:hangingChars="135" w:hanging="283"/>
        <w:jc w:val="both"/>
      </w:pPr>
      <w:r w:rsidRPr="00B708C9">
        <w:t>ク</w:t>
      </w:r>
      <w:r w:rsidR="00C049B4">
        <w:rPr>
          <w:rFonts w:hint="eastAsia"/>
        </w:rPr>
        <w:t xml:space="preserve">　</w:t>
      </w:r>
      <w:r w:rsidRPr="00B708C9">
        <w:t>策定した「いじめ防止基本方針」については、本校のホームページ等で公開す</w:t>
      </w:r>
      <w:r w:rsidR="00C049B4">
        <w:rPr>
          <w:rFonts w:hint="eastAsia"/>
        </w:rPr>
        <w:t>る。</w:t>
      </w:r>
    </w:p>
    <w:p w:rsidR="00C049B4" w:rsidRPr="00B708C9" w:rsidRDefault="00C049B4" w:rsidP="00C049B4">
      <w:pPr>
        <w:pStyle w:val="20"/>
        <w:shd w:val="clear" w:color="auto" w:fill="auto"/>
        <w:adjustRightInd w:val="0"/>
        <w:spacing w:after="0" w:line="240" w:lineRule="auto"/>
        <w:ind w:left="283" w:hangingChars="135" w:hanging="283"/>
        <w:jc w:val="both"/>
      </w:pPr>
    </w:p>
    <w:p w:rsidR="00B708C9" w:rsidRDefault="00B708C9" w:rsidP="00C049B4">
      <w:pPr>
        <w:pStyle w:val="20"/>
        <w:shd w:val="clear" w:color="auto" w:fill="auto"/>
        <w:adjustRightInd w:val="0"/>
        <w:spacing w:after="0" w:line="240" w:lineRule="auto"/>
        <w:ind w:firstLine="0"/>
        <w:jc w:val="left"/>
      </w:pPr>
      <w:r w:rsidRPr="00B708C9">
        <w:t>⑵いじめ防止基本方針</w:t>
      </w:r>
    </w:p>
    <w:p w:rsidR="00E12CF2" w:rsidRDefault="00B708C9" w:rsidP="00C049B4">
      <w:pPr>
        <w:pStyle w:val="20"/>
        <w:shd w:val="clear" w:color="auto" w:fill="auto"/>
        <w:adjustRightInd w:val="0"/>
        <w:spacing w:after="0" w:line="240" w:lineRule="auto"/>
        <w:ind w:firstLine="0"/>
        <w:jc w:val="left"/>
      </w:pPr>
      <w:r w:rsidRPr="00B708C9">
        <w:t>本校における</w:t>
      </w:r>
      <w:r w:rsidR="00C049B4" w:rsidRPr="00C049B4">
        <w:rPr>
          <w:rStyle w:val="2MSReferenceSansSerif"/>
          <w:rFonts w:ascii="ＭＳ 明朝" w:eastAsia="ＭＳ 明朝" w:hAnsi="ＭＳ 明朝" w:hint="eastAsia"/>
          <w:b w:val="0"/>
          <w:lang w:eastAsia="ja-JP"/>
        </w:rPr>
        <w:t>「</w:t>
      </w:r>
      <w:r w:rsidRPr="00B708C9">
        <w:t>いじめ防止基本方針」を以下に記す。</w:t>
      </w:r>
    </w:p>
    <w:p w:rsidR="00C049B4" w:rsidRDefault="00C049B4" w:rsidP="00C049B4">
      <w:pPr>
        <w:pStyle w:val="20"/>
        <w:shd w:val="clear" w:color="auto" w:fill="auto"/>
        <w:adjustRightInd w:val="0"/>
        <w:spacing w:after="0" w:line="240" w:lineRule="auto"/>
        <w:ind w:firstLine="0"/>
        <w:jc w:val="left"/>
      </w:pPr>
    </w:p>
    <w:p w:rsidR="00B708C9" w:rsidRPr="00B708C9" w:rsidRDefault="00B708C9" w:rsidP="00C049B4">
      <w:pPr>
        <w:pStyle w:val="20"/>
        <w:shd w:val="clear" w:color="auto" w:fill="auto"/>
        <w:adjustRightInd w:val="0"/>
        <w:spacing w:after="0" w:line="240" w:lineRule="auto"/>
        <w:ind w:left="283" w:hangingChars="135" w:hanging="283"/>
        <w:jc w:val="both"/>
      </w:pPr>
      <w:r w:rsidRPr="00B708C9">
        <w:t>ア</w:t>
      </w:r>
      <w:r w:rsidR="00C049B4">
        <w:rPr>
          <w:rFonts w:hint="eastAsia"/>
        </w:rPr>
        <w:t xml:space="preserve">　</w:t>
      </w:r>
      <w:r w:rsidRPr="00B708C9">
        <w:t>いじめの防止について</w:t>
      </w:r>
    </w:p>
    <w:p w:rsidR="00B708C9" w:rsidRPr="00B708C9" w:rsidRDefault="008C278E" w:rsidP="00C049B4">
      <w:pPr>
        <w:pStyle w:val="20"/>
        <w:shd w:val="clear" w:color="auto" w:fill="auto"/>
        <w:adjustRightInd w:val="0"/>
        <w:spacing w:after="0" w:line="240" w:lineRule="auto"/>
        <w:ind w:leftChars="118" w:left="283" w:firstLineChars="67" w:firstLine="141"/>
        <w:jc w:val="left"/>
      </w:pPr>
      <w:r w:rsidRPr="00B708C9">
        <w:t>いじめ防止対策推進法（平成25年法律第71号）の第15条の「学校におけるいじめの防止」に則り、いじめ防止に係る基本方針を以下に記す。</w:t>
      </w:r>
    </w:p>
    <w:p w:rsidR="00B708C9" w:rsidRPr="00B708C9" w:rsidRDefault="00F86975" w:rsidP="00C049B4">
      <w:pPr>
        <w:pStyle w:val="20"/>
        <w:shd w:val="clear" w:color="auto" w:fill="auto"/>
        <w:adjustRightInd w:val="0"/>
        <w:spacing w:after="0" w:line="240" w:lineRule="auto"/>
        <w:ind w:leftChars="118" w:left="707" w:right="160" w:hangingChars="202" w:hanging="424"/>
        <w:jc w:val="both"/>
      </w:pPr>
      <w:r>
        <w:t>〔</w:t>
      </w:r>
      <w:r>
        <w:rPr>
          <w:rFonts w:hint="eastAsia"/>
        </w:rPr>
        <w:t>ア</w:t>
      </w:r>
      <w:r w:rsidR="00B708C9" w:rsidRPr="00B708C9">
        <w:t>〕いじめは、どの学校でも、どの子どもにも起こりうることから、根本的ないじめの問題克服のためには、すべての生徒を対象としたいじめの未然防止観点が重要であり、すべての生徒を、いじめに向かわせることなく心の通う対人関係を構築できる社会性のある大人へと育み、子どもに将来の夢やそれに挑戦する意欲を持たせることで、いじめを生まない土壌をつくり上げる。</w:t>
      </w:r>
    </w:p>
    <w:p w:rsidR="00B708C9" w:rsidRPr="00B708C9" w:rsidRDefault="00F86975" w:rsidP="00C049B4">
      <w:pPr>
        <w:pStyle w:val="20"/>
        <w:shd w:val="clear" w:color="auto" w:fill="auto"/>
        <w:adjustRightInd w:val="0"/>
        <w:spacing w:after="0" w:line="240" w:lineRule="auto"/>
        <w:ind w:leftChars="118" w:left="707" w:right="160" w:hangingChars="202" w:hanging="424"/>
        <w:jc w:val="both"/>
      </w:pPr>
      <w:r>
        <w:t>〔イ</w:t>
      </w:r>
      <w:r w:rsidR="00B708C9" w:rsidRPr="00B708C9">
        <w:t>〕学校の教育活動全体を通して道徳（宗教•浄土宗)教育や人権教育を充実させ、読書活動•体験活動等を推進することにより、生徒の豊かな情操、道徳心や社会性を育むともに、自分の存在と他人を等しく認め、お互いの人格を尊重する態度など、心の通う人間関係を構築する能力の素地を養う。</w:t>
      </w:r>
    </w:p>
    <w:p w:rsidR="00B708C9" w:rsidRPr="00B708C9" w:rsidRDefault="00F86975" w:rsidP="00C049B4">
      <w:pPr>
        <w:pStyle w:val="20"/>
        <w:shd w:val="clear" w:color="auto" w:fill="auto"/>
        <w:adjustRightInd w:val="0"/>
        <w:spacing w:after="0" w:line="240" w:lineRule="auto"/>
        <w:ind w:leftChars="118" w:left="727" w:right="380" w:hangingChars="202" w:hanging="444"/>
        <w:jc w:val="both"/>
      </w:pPr>
      <w:r>
        <w:rPr>
          <w:rStyle w:val="211pt"/>
        </w:rPr>
        <w:t>〔ウ</w:t>
      </w:r>
      <w:r w:rsidR="00B708C9" w:rsidRPr="00B708C9">
        <w:rPr>
          <w:rStyle w:val="211pt"/>
        </w:rPr>
        <w:t>〕</w:t>
      </w:r>
      <w:r w:rsidR="00B708C9" w:rsidRPr="00B708C9">
        <w:t>学校の教育活動全体を通じ、</w:t>
      </w:r>
      <w:r w:rsidR="00B708C9" w:rsidRPr="00B708C9">
        <w:rPr>
          <w:rStyle w:val="211pt"/>
        </w:rPr>
        <w:t>すべての</w:t>
      </w:r>
      <w:r w:rsidR="00B708C9" w:rsidRPr="00B708C9">
        <w:t>生徒に「いじめは決して許されない</w:t>
      </w:r>
      <w:r w:rsidR="00C049B4">
        <w:rPr>
          <w:rFonts w:hint="eastAsia"/>
        </w:rPr>
        <w:t>」</w:t>
      </w:r>
      <w:r w:rsidR="00B708C9" w:rsidRPr="00B708C9">
        <w:rPr>
          <w:rStyle w:val="211pt"/>
        </w:rPr>
        <w:t>ことへの</w:t>
      </w:r>
      <w:r w:rsidR="00B708C9" w:rsidRPr="00B708C9">
        <w:t>理解を促し、学校において「いじめを</w:t>
      </w:r>
      <w:r w:rsidR="00B708C9" w:rsidRPr="00B708C9">
        <w:rPr>
          <w:rStyle w:val="211pt"/>
        </w:rPr>
        <w:t>しない」</w:t>
      </w:r>
      <w:r w:rsidR="00B708C9" w:rsidRPr="00B708C9">
        <w:t>「いじめをさ</w:t>
      </w:r>
      <w:r w:rsidR="00B708C9" w:rsidRPr="00B708C9">
        <w:rPr>
          <w:rStyle w:val="211pt"/>
        </w:rPr>
        <w:t>せない」</w:t>
      </w:r>
      <w:r w:rsidR="00B708C9" w:rsidRPr="00B708C9">
        <w:t>「いじめに</w:t>
      </w:r>
      <w:r w:rsidR="00B708C9" w:rsidRPr="00B708C9">
        <w:rPr>
          <w:rStyle w:val="211pt"/>
        </w:rPr>
        <w:t>負けない」</w:t>
      </w:r>
      <w:r w:rsidR="00B708C9" w:rsidRPr="00B708C9">
        <w:t>集団づくりを進める。</w:t>
      </w:r>
    </w:p>
    <w:p w:rsidR="00B708C9" w:rsidRPr="00C049B4" w:rsidRDefault="00F86975" w:rsidP="00C049B4">
      <w:pPr>
        <w:pStyle w:val="20"/>
        <w:shd w:val="clear" w:color="auto" w:fill="auto"/>
        <w:adjustRightInd w:val="0"/>
        <w:spacing w:after="0" w:line="240" w:lineRule="auto"/>
        <w:ind w:leftChars="118" w:left="727" w:right="380" w:hangingChars="202" w:hanging="444"/>
        <w:jc w:val="both"/>
        <w:rPr>
          <w:rStyle w:val="211pt"/>
        </w:rPr>
      </w:pPr>
      <w:r>
        <w:rPr>
          <w:rStyle w:val="211pt"/>
        </w:rPr>
        <w:t>〔エ</w:t>
      </w:r>
      <w:r w:rsidR="00B708C9" w:rsidRPr="00C049B4">
        <w:rPr>
          <w:rStyle w:val="211pt"/>
        </w:rPr>
        <w:t>〕自他の意見に相違があっても、互いに認め合いながら建設的に調整し、解決していける力や、自分の言動が相手や周りにどのような影響を与えるか見通して行動できる力等、生徒が円滑に他者とコミュニケーションを図る能力</w:t>
      </w:r>
      <w:r w:rsidR="00B708C9" w:rsidRPr="00C049B4">
        <w:rPr>
          <w:rStyle w:val="211pt"/>
        </w:rPr>
        <w:lastRenderedPageBreak/>
        <w:t>を育てる。</w:t>
      </w:r>
    </w:p>
    <w:p w:rsidR="00B708C9" w:rsidRPr="00C049B4" w:rsidRDefault="00F86975" w:rsidP="00C049B4">
      <w:pPr>
        <w:pStyle w:val="20"/>
        <w:shd w:val="clear" w:color="auto" w:fill="auto"/>
        <w:adjustRightInd w:val="0"/>
        <w:spacing w:after="0" w:line="240" w:lineRule="auto"/>
        <w:ind w:leftChars="118" w:left="727" w:right="380" w:hangingChars="202" w:hanging="444"/>
        <w:jc w:val="both"/>
        <w:rPr>
          <w:rStyle w:val="211pt"/>
        </w:rPr>
      </w:pPr>
      <w:r>
        <w:rPr>
          <w:rStyle w:val="211pt"/>
        </w:rPr>
        <w:t>〔オ</w:t>
      </w:r>
      <w:r w:rsidR="008C278E" w:rsidRPr="00C049B4">
        <w:rPr>
          <w:rStyle w:val="211pt"/>
        </w:rPr>
        <w:t>〕いじめの背景にあるストレス等の要因に着目し、その解消•改善を図るとともに、ストレスに適切に対処できる力を育むことや、すべての生徒が安心でき、自己有用感や充実感を感じられる学校生活づくりに未然防止の観点から力を入れる。</w:t>
      </w:r>
    </w:p>
    <w:p w:rsidR="00B708C9" w:rsidRDefault="00B708C9" w:rsidP="00F86975">
      <w:pPr>
        <w:pStyle w:val="20"/>
        <w:shd w:val="clear" w:color="auto" w:fill="auto"/>
        <w:adjustRightInd w:val="0"/>
        <w:spacing w:after="0" w:line="240" w:lineRule="auto"/>
        <w:ind w:leftChars="118" w:left="727" w:right="380" w:hangingChars="202" w:hanging="444"/>
        <w:jc w:val="both"/>
        <w:rPr>
          <w:rStyle w:val="211pt"/>
        </w:rPr>
      </w:pPr>
      <w:r w:rsidRPr="00F86975">
        <w:rPr>
          <w:rStyle w:val="211pt"/>
        </w:rPr>
        <w:t>〔</w:t>
      </w:r>
      <w:r w:rsidR="00F86975" w:rsidRPr="00F86975">
        <w:rPr>
          <w:rStyle w:val="211pt"/>
        </w:rPr>
        <w:t>カ</w:t>
      </w:r>
      <w:r w:rsidRPr="00F86975">
        <w:rPr>
          <w:rStyle w:val="211pt"/>
        </w:rPr>
        <w:t>〕</w:t>
      </w:r>
      <w:r w:rsidRPr="00C049B4">
        <w:rPr>
          <w:rStyle w:val="211pt"/>
        </w:rPr>
        <w:t>いじめの問題への取組の重要性について学校を中核とする地域全体に認識を広め、家庭、地域と一体となって情報モラルの醸成を含めた取り組みを推進するため普及啓発に努める。</w:t>
      </w:r>
    </w:p>
    <w:p w:rsidR="00E12CF2" w:rsidRPr="00C049B4" w:rsidRDefault="00E12CF2" w:rsidP="00C049B4">
      <w:pPr>
        <w:pStyle w:val="20"/>
        <w:shd w:val="clear" w:color="auto" w:fill="auto"/>
        <w:adjustRightInd w:val="0"/>
        <w:spacing w:after="0" w:line="240" w:lineRule="auto"/>
        <w:ind w:leftChars="118" w:left="727" w:right="380" w:hangingChars="202" w:hanging="444"/>
        <w:jc w:val="both"/>
        <w:rPr>
          <w:rStyle w:val="211pt"/>
        </w:rPr>
      </w:pPr>
    </w:p>
    <w:p w:rsidR="00B708C9" w:rsidRPr="00B708C9" w:rsidRDefault="00C049B4" w:rsidP="00C049B4">
      <w:pPr>
        <w:pStyle w:val="20"/>
        <w:shd w:val="clear" w:color="auto" w:fill="auto"/>
        <w:adjustRightInd w:val="0"/>
        <w:spacing w:after="0" w:line="240" w:lineRule="auto"/>
        <w:ind w:left="283" w:hangingChars="135" w:hanging="283"/>
        <w:jc w:val="both"/>
      </w:pPr>
      <w:r>
        <w:rPr>
          <w:rFonts w:hint="eastAsia"/>
        </w:rPr>
        <w:t xml:space="preserve">イ　</w:t>
      </w:r>
      <w:r w:rsidR="00B708C9" w:rsidRPr="00B708C9">
        <w:t>いじめの早期発見について</w:t>
      </w:r>
    </w:p>
    <w:p w:rsidR="00B708C9" w:rsidRDefault="00B708C9" w:rsidP="00C049B4">
      <w:pPr>
        <w:pStyle w:val="20"/>
        <w:shd w:val="clear" w:color="auto" w:fill="auto"/>
        <w:adjustRightInd w:val="0"/>
        <w:spacing w:after="0" w:line="240" w:lineRule="auto"/>
        <w:ind w:leftChars="118" w:left="283" w:firstLineChars="67" w:firstLine="141"/>
        <w:jc w:val="left"/>
      </w:pPr>
      <w:r w:rsidRPr="00B708C9">
        <w:t>いじめ防止対策推進法（平成25年法律第71号）の第16条「いじめの早期発見のための措置」に則り、いじめの早期発見に係る基本方針を以下に記す。</w:t>
      </w:r>
    </w:p>
    <w:p w:rsidR="00E12CF2" w:rsidRPr="00B708C9" w:rsidRDefault="00E12CF2" w:rsidP="00C049B4">
      <w:pPr>
        <w:pStyle w:val="20"/>
        <w:shd w:val="clear" w:color="auto" w:fill="auto"/>
        <w:adjustRightInd w:val="0"/>
        <w:spacing w:after="0" w:line="240" w:lineRule="auto"/>
        <w:ind w:leftChars="118" w:left="283" w:firstLineChars="67" w:firstLine="141"/>
        <w:jc w:val="left"/>
      </w:pPr>
    </w:p>
    <w:p w:rsidR="00B708C9" w:rsidRPr="003B64F3" w:rsidRDefault="00F86975" w:rsidP="003B64F3">
      <w:pPr>
        <w:pStyle w:val="20"/>
        <w:shd w:val="clear" w:color="auto" w:fill="auto"/>
        <w:adjustRightInd w:val="0"/>
        <w:spacing w:after="0" w:line="240" w:lineRule="auto"/>
        <w:ind w:leftChars="118" w:left="727" w:right="380" w:hangingChars="202" w:hanging="444"/>
        <w:jc w:val="both"/>
        <w:rPr>
          <w:rStyle w:val="211pt"/>
        </w:rPr>
      </w:pPr>
      <w:r>
        <w:rPr>
          <w:rStyle w:val="211pt"/>
        </w:rPr>
        <w:t>〔ア</w:t>
      </w:r>
      <w:r w:rsidR="00B708C9" w:rsidRPr="003B64F3">
        <w:rPr>
          <w:rStyle w:val="211pt"/>
        </w:rPr>
        <w:t>〕いじめの早期発見は、いじめへの迅速な対処の前提であり、すべての教職員が連携し、生徒のささいな変化に気付く力を高める。</w:t>
      </w:r>
    </w:p>
    <w:p w:rsidR="00B708C9" w:rsidRPr="003B64F3" w:rsidRDefault="00F86975" w:rsidP="003B64F3">
      <w:pPr>
        <w:pStyle w:val="20"/>
        <w:shd w:val="clear" w:color="auto" w:fill="auto"/>
        <w:adjustRightInd w:val="0"/>
        <w:spacing w:after="0" w:line="240" w:lineRule="auto"/>
        <w:ind w:leftChars="118" w:left="727" w:right="380" w:hangingChars="202" w:hanging="444"/>
        <w:jc w:val="both"/>
        <w:rPr>
          <w:rStyle w:val="211pt"/>
        </w:rPr>
      </w:pPr>
      <w:r>
        <w:rPr>
          <w:rStyle w:val="211pt"/>
        </w:rPr>
        <w:t>〔イ</w:t>
      </w:r>
      <w:r w:rsidR="00B708C9" w:rsidRPr="003B64F3">
        <w:rPr>
          <w:rStyle w:val="211pt"/>
        </w:rPr>
        <w:t>〕いじめは教職員の目が届きにくい時間や場所で行われたり、遊びやふざけあいを装って行われたりするなど、気付きにくく判断しにくい形で行われることを認識し、ささいな兆候であっても、いじめではないかとの疑いを持って、早い段階から的確に関わりを持ち、いじめを隠したり軽視したりすることなく積極的にいじめの認知に努める。</w:t>
      </w:r>
    </w:p>
    <w:p w:rsidR="00B708C9" w:rsidRDefault="00F86975" w:rsidP="003B64F3">
      <w:pPr>
        <w:pStyle w:val="20"/>
        <w:shd w:val="clear" w:color="auto" w:fill="auto"/>
        <w:adjustRightInd w:val="0"/>
        <w:spacing w:after="0" w:line="240" w:lineRule="auto"/>
        <w:ind w:leftChars="118" w:left="727" w:right="380" w:hangingChars="202" w:hanging="444"/>
        <w:jc w:val="both"/>
        <w:rPr>
          <w:rStyle w:val="211pt"/>
        </w:rPr>
      </w:pPr>
      <w:r>
        <w:rPr>
          <w:rStyle w:val="211pt"/>
        </w:rPr>
        <w:t>〔ウ</w:t>
      </w:r>
      <w:r w:rsidR="00B708C9" w:rsidRPr="003B64F3">
        <w:rPr>
          <w:rStyle w:val="211pt"/>
        </w:rPr>
        <w:t>〕いじめの早期発見のため、定期的なアンケート調査や教育相談の実施、電話相談窓口の周知等により、生徒がいじめを訴えやすい体制を整えるとともに、家庭、地域と連携して生徒を見守る。</w:t>
      </w:r>
    </w:p>
    <w:p w:rsidR="00E12CF2" w:rsidRPr="003B64F3" w:rsidRDefault="00E12CF2" w:rsidP="003B64F3">
      <w:pPr>
        <w:pStyle w:val="20"/>
        <w:shd w:val="clear" w:color="auto" w:fill="auto"/>
        <w:adjustRightInd w:val="0"/>
        <w:spacing w:after="0" w:line="240" w:lineRule="auto"/>
        <w:ind w:leftChars="118" w:left="727" w:right="380" w:hangingChars="202" w:hanging="444"/>
        <w:jc w:val="both"/>
        <w:rPr>
          <w:rStyle w:val="211pt"/>
        </w:rPr>
      </w:pPr>
    </w:p>
    <w:p w:rsidR="00B708C9" w:rsidRPr="00B708C9" w:rsidRDefault="00AB7503" w:rsidP="00C049B4">
      <w:pPr>
        <w:pStyle w:val="20"/>
        <w:shd w:val="clear" w:color="auto" w:fill="auto"/>
        <w:adjustRightInd w:val="0"/>
        <w:spacing w:after="0" w:line="240" w:lineRule="auto"/>
        <w:ind w:firstLine="0"/>
        <w:jc w:val="left"/>
      </w:pPr>
      <w:r>
        <w:rPr>
          <w:rFonts w:hint="eastAsia"/>
        </w:rPr>
        <w:t>ウ　いじめに対する措置について</w:t>
      </w:r>
    </w:p>
    <w:p w:rsidR="00B708C9" w:rsidRDefault="00B708C9" w:rsidP="00AB7503">
      <w:pPr>
        <w:pStyle w:val="20"/>
        <w:shd w:val="clear" w:color="auto" w:fill="auto"/>
        <w:adjustRightInd w:val="0"/>
        <w:spacing w:after="0" w:line="240" w:lineRule="auto"/>
        <w:ind w:leftChars="118" w:left="283" w:firstLineChars="67" w:firstLine="141"/>
        <w:jc w:val="left"/>
      </w:pPr>
      <w:r w:rsidRPr="00B708C9">
        <w:t>いじめ防止対策推進法（平成25年法律第71号）の第23条「いじめに対する措置」に則り、いじめに対する措置に係る基本方針を以下に記す。</w:t>
      </w:r>
    </w:p>
    <w:p w:rsidR="00E12CF2" w:rsidRPr="00B708C9" w:rsidRDefault="00E12CF2" w:rsidP="00AB7503">
      <w:pPr>
        <w:pStyle w:val="20"/>
        <w:shd w:val="clear" w:color="auto" w:fill="auto"/>
        <w:adjustRightInd w:val="0"/>
        <w:spacing w:after="0" w:line="240" w:lineRule="auto"/>
        <w:ind w:leftChars="118" w:left="283" w:firstLineChars="67" w:firstLine="141"/>
        <w:jc w:val="left"/>
      </w:pPr>
    </w:p>
    <w:p w:rsidR="00B708C9" w:rsidRPr="00AB7503" w:rsidRDefault="00B708C9" w:rsidP="00AB7503">
      <w:pPr>
        <w:pStyle w:val="20"/>
        <w:shd w:val="clear" w:color="auto" w:fill="auto"/>
        <w:adjustRightInd w:val="0"/>
        <w:spacing w:after="0" w:line="240" w:lineRule="auto"/>
        <w:ind w:leftChars="118" w:left="707" w:right="380" w:hangingChars="202" w:hanging="424"/>
        <w:jc w:val="both"/>
        <w:rPr>
          <w:rStyle w:val="211pt"/>
        </w:rPr>
      </w:pPr>
      <w:r w:rsidRPr="00B708C9">
        <w:t>〔</w:t>
      </w:r>
      <w:r w:rsidR="00F86975">
        <w:rPr>
          <w:rStyle w:val="211pt"/>
          <w:rFonts w:hint="eastAsia"/>
        </w:rPr>
        <w:t>ア</w:t>
      </w:r>
      <w:r w:rsidRPr="00AB7503">
        <w:rPr>
          <w:rStyle w:val="211pt"/>
        </w:rPr>
        <w:t>〕いじめがあることが認知された場合、直ちに、いじめを受けた生徒やいじめを知らせてきた生徒の安全を確保し、いじめたとされる生徒に対して事情を確認したうえで適切に指導するなど、組織的に適切に適時に対応する。</w:t>
      </w:r>
    </w:p>
    <w:p w:rsidR="00B708C9" w:rsidRPr="00AB7503" w:rsidRDefault="00F86975" w:rsidP="00AB7503">
      <w:pPr>
        <w:pStyle w:val="20"/>
        <w:shd w:val="clear" w:color="auto" w:fill="auto"/>
        <w:adjustRightInd w:val="0"/>
        <w:spacing w:after="0" w:line="240" w:lineRule="auto"/>
        <w:ind w:leftChars="118" w:left="727" w:right="380" w:hangingChars="202" w:hanging="444"/>
        <w:jc w:val="both"/>
        <w:rPr>
          <w:rStyle w:val="211pt"/>
        </w:rPr>
      </w:pPr>
      <w:r>
        <w:rPr>
          <w:rStyle w:val="211pt"/>
        </w:rPr>
        <w:t>〔イ</w:t>
      </w:r>
      <w:r w:rsidR="00B708C9" w:rsidRPr="00AB7503">
        <w:rPr>
          <w:rStyle w:val="211pt"/>
        </w:rPr>
        <w:t>〕家庭や教育委員会への連絡•相談等、事案に応じ、関係機関と連携して対応する</w:t>
      </w:r>
      <w:r w:rsidR="00AB7503">
        <w:rPr>
          <w:rStyle w:val="211pt"/>
          <w:rFonts w:hint="eastAsia"/>
        </w:rPr>
        <w:t>。</w:t>
      </w:r>
    </w:p>
    <w:p w:rsidR="00B708C9" w:rsidRPr="00AB7503" w:rsidRDefault="00B708C9" w:rsidP="00AB7503">
      <w:pPr>
        <w:pStyle w:val="20"/>
        <w:shd w:val="clear" w:color="auto" w:fill="auto"/>
        <w:adjustRightInd w:val="0"/>
        <w:spacing w:after="0" w:line="240" w:lineRule="auto"/>
        <w:ind w:leftChars="118" w:left="727" w:right="380" w:hangingChars="202" w:hanging="444"/>
        <w:jc w:val="both"/>
        <w:rPr>
          <w:rStyle w:val="211pt"/>
        </w:rPr>
      </w:pPr>
      <w:r w:rsidRPr="00AB7503">
        <w:rPr>
          <w:rStyle w:val="211pt"/>
        </w:rPr>
        <w:lastRenderedPageBreak/>
        <w:t>〔ウ〕教職員は平素より、いじめを把握した場合の対処の在り方について、理解を深め、学校における組織的な対応を可能とするような体制を整備する。</w:t>
      </w:r>
    </w:p>
    <w:p w:rsidR="00B708C9" w:rsidRPr="00AB7503" w:rsidRDefault="00F86975" w:rsidP="00AB7503">
      <w:pPr>
        <w:pStyle w:val="20"/>
        <w:shd w:val="clear" w:color="auto" w:fill="auto"/>
        <w:adjustRightInd w:val="0"/>
        <w:spacing w:after="0" w:line="240" w:lineRule="auto"/>
        <w:ind w:leftChars="118" w:left="727" w:right="380" w:hangingChars="202" w:hanging="444"/>
        <w:jc w:val="both"/>
        <w:rPr>
          <w:rStyle w:val="211pt"/>
        </w:rPr>
      </w:pPr>
      <w:r>
        <w:rPr>
          <w:rStyle w:val="211pt"/>
        </w:rPr>
        <w:t>〔エ</w:t>
      </w:r>
      <w:r w:rsidR="00B708C9" w:rsidRPr="00AB7503">
        <w:rPr>
          <w:rStyle w:val="211pt"/>
        </w:rPr>
        <w:t>〕いじめの解決とは、いじめた生徒によるいじめられた生徒に対する謝罪のみで終わるものではなく、いじめられた生徒といじめた生徒をはじめとする他の生徒との関係の修復を経で、双方の当事者や周りの者全員を含む集団が、好ましい集団活動を取り戻し、新たな活動に踏み出すことをもって判断する。</w:t>
      </w:r>
    </w:p>
    <w:p w:rsidR="00B708C9" w:rsidRDefault="00B708C9" w:rsidP="00AB7503">
      <w:pPr>
        <w:pStyle w:val="20"/>
        <w:shd w:val="clear" w:color="auto" w:fill="auto"/>
        <w:adjustRightInd w:val="0"/>
        <w:spacing w:after="0" w:line="240" w:lineRule="auto"/>
        <w:ind w:leftChars="118" w:left="727" w:right="380" w:hangingChars="202" w:hanging="444"/>
        <w:jc w:val="both"/>
        <w:rPr>
          <w:rStyle w:val="211pt"/>
        </w:rPr>
      </w:pPr>
      <w:r w:rsidRPr="00AB7503">
        <w:rPr>
          <w:rStyle w:val="211pt"/>
        </w:rPr>
        <w:t>〔</w:t>
      </w:r>
      <w:r w:rsidR="00AB7503">
        <w:rPr>
          <w:rStyle w:val="211pt"/>
          <w:rFonts w:hint="eastAsia"/>
        </w:rPr>
        <w:t>オ</w:t>
      </w:r>
      <w:r w:rsidRPr="00AB7503">
        <w:rPr>
          <w:rStyle w:val="211pt"/>
        </w:rPr>
        <w:t>〕</w:t>
      </w:r>
      <w:r w:rsidRPr="00B708C9">
        <w:rPr>
          <w:rStyle w:val="211pt"/>
        </w:rPr>
        <w:t>すべての</w:t>
      </w:r>
      <w:r w:rsidRPr="00AB7503">
        <w:rPr>
          <w:rStyle w:val="211pt"/>
        </w:rPr>
        <w:t>生徒が、集団の一員と</w:t>
      </w:r>
      <w:r w:rsidRPr="00B708C9">
        <w:rPr>
          <w:rStyle w:val="211pt"/>
        </w:rPr>
        <w:t>して、</w:t>
      </w:r>
      <w:r w:rsidRPr="00AB7503">
        <w:rPr>
          <w:rStyle w:val="211pt"/>
        </w:rPr>
        <w:t>互いを尊重し、認め合う人間関係を構築できるような集団づくりを学校総体と</w:t>
      </w:r>
      <w:r w:rsidRPr="00B708C9">
        <w:rPr>
          <w:rStyle w:val="211pt"/>
        </w:rPr>
        <w:t>して</w:t>
      </w:r>
      <w:r w:rsidRPr="00AB7503">
        <w:rPr>
          <w:rStyle w:val="211pt"/>
        </w:rPr>
        <w:t>進める。</w:t>
      </w:r>
    </w:p>
    <w:p w:rsidR="00E12CF2" w:rsidRPr="00AB7503" w:rsidRDefault="00E12CF2" w:rsidP="00AB7503">
      <w:pPr>
        <w:pStyle w:val="20"/>
        <w:shd w:val="clear" w:color="auto" w:fill="auto"/>
        <w:adjustRightInd w:val="0"/>
        <w:spacing w:after="0" w:line="240" w:lineRule="auto"/>
        <w:ind w:leftChars="118" w:left="727" w:right="380" w:hangingChars="202" w:hanging="444"/>
        <w:jc w:val="both"/>
        <w:rPr>
          <w:rStyle w:val="211pt"/>
        </w:rPr>
      </w:pPr>
    </w:p>
    <w:p w:rsidR="00B708C9" w:rsidRPr="00B708C9" w:rsidRDefault="00AB7503" w:rsidP="00AB7503">
      <w:pPr>
        <w:pStyle w:val="20"/>
        <w:shd w:val="clear" w:color="auto" w:fill="auto"/>
        <w:adjustRightInd w:val="0"/>
        <w:spacing w:after="0" w:line="240" w:lineRule="auto"/>
        <w:ind w:firstLine="0"/>
        <w:jc w:val="left"/>
      </w:pPr>
      <w:r>
        <w:rPr>
          <w:rFonts w:hint="eastAsia"/>
        </w:rPr>
        <w:t xml:space="preserve">エ　</w:t>
      </w:r>
      <w:r w:rsidR="00B708C9" w:rsidRPr="00B708C9">
        <w:t>家庭や地域との連携について</w:t>
      </w:r>
    </w:p>
    <w:p w:rsidR="00B708C9" w:rsidRPr="00AB7503" w:rsidRDefault="00B708C9" w:rsidP="00AB7503">
      <w:pPr>
        <w:pStyle w:val="20"/>
        <w:shd w:val="clear" w:color="auto" w:fill="auto"/>
        <w:adjustRightInd w:val="0"/>
        <w:spacing w:after="0" w:line="240" w:lineRule="auto"/>
        <w:ind w:leftChars="118" w:left="707" w:right="380" w:hangingChars="202" w:hanging="424"/>
        <w:jc w:val="both"/>
        <w:rPr>
          <w:rStyle w:val="211pt"/>
        </w:rPr>
      </w:pPr>
      <w:r w:rsidRPr="00B708C9">
        <w:t>〔</w:t>
      </w:r>
      <w:r w:rsidR="00F86975">
        <w:rPr>
          <w:rStyle w:val="211pt"/>
        </w:rPr>
        <w:t>ア</w:t>
      </w:r>
      <w:r w:rsidRPr="00AB7503">
        <w:rPr>
          <w:rStyle w:val="211pt"/>
        </w:rPr>
        <w:t>〕地域社会全体で生徒を見守り、健やかな成長を促すため、学校関係者と家庭、地域との連携が必要であり、育誠会や地域の関係団体等と学校関係者が、いじめの問題について協議する機会を設ける。</w:t>
      </w:r>
    </w:p>
    <w:p w:rsidR="00B708C9" w:rsidRPr="00AB7503" w:rsidRDefault="00F86975" w:rsidP="00AB7503">
      <w:pPr>
        <w:pStyle w:val="20"/>
        <w:shd w:val="clear" w:color="auto" w:fill="auto"/>
        <w:adjustRightInd w:val="0"/>
        <w:spacing w:after="0" w:line="240" w:lineRule="auto"/>
        <w:ind w:leftChars="118" w:left="727" w:right="380" w:hangingChars="202" w:hanging="444"/>
        <w:jc w:val="both"/>
        <w:rPr>
          <w:rStyle w:val="211pt"/>
        </w:rPr>
      </w:pPr>
      <w:r>
        <w:rPr>
          <w:rStyle w:val="211pt"/>
        </w:rPr>
        <w:t>〔イ</w:t>
      </w:r>
      <w:r w:rsidR="00B708C9" w:rsidRPr="00AB7503">
        <w:rPr>
          <w:rStyle w:val="211pt"/>
        </w:rPr>
        <w:t>〕</w:t>
      </w:r>
      <w:r w:rsidR="00B708C9" w:rsidRPr="00AB7503">
        <w:rPr>
          <w:rStyle w:val="211pt"/>
        </w:rPr>
        <w:tab/>
        <w:t>「心の</w:t>
      </w:r>
      <w:r w:rsidR="00B708C9" w:rsidRPr="00B708C9">
        <w:rPr>
          <w:rStyle w:val="211pt"/>
        </w:rPr>
        <w:t>アンケート」</w:t>
      </w:r>
      <w:r w:rsidR="00B708C9" w:rsidRPr="00AB7503">
        <w:rPr>
          <w:rStyle w:val="211pt"/>
        </w:rPr>
        <w:t>等の調査結果や学校等の取組を地域に適切に情報提供するなど、</w:t>
      </w:r>
      <w:r w:rsidR="00B708C9" w:rsidRPr="00B708C9">
        <w:rPr>
          <w:rStyle w:val="211pt"/>
        </w:rPr>
        <w:t>いじめの</w:t>
      </w:r>
      <w:r w:rsidR="00B708C9" w:rsidRPr="00AB7503">
        <w:rPr>
          <w:rStyle w:val="211pt"/>
        </w:rPr>
        <w:t>問題に</w:t>
      </w:r>
      <w:r w:rsidR="00B708C9" w:rsidRPr="00B708C9">
        <w:rPr>
          <w:rStyle w:val="211pt"/>
        </w:rPr>
        <w:t>ついて</w:t>
      </w:r>
      <w:r w:rsidR="00B708C9" w:rsidRPr="00AB7503">
        <w:rPr>
          <w:rStyle w:val="211pt"/>
        </w:rPr>
        <w:t>家庭、地域と連携した対策を推進する。</w:t>
      </w:r>
    </w:p>
    <w:p w:rsidR="00B708C9" w:rsidRPr="00B708C9" w:rsidRDefault="00F86975" w:rsidP="00AB7503">
      <w:pPr>
        <w:pStyle w:val="20"/>
        <w:shd w:val="clear" w:color="auto" w:fill="auto"/>
        <w:adjustRightInd w:val="0"/>
        <w:spacing w:after="0" w:line="240" w:lineRule="auto"/>
        <w:ind w:leftChars="118" w:left="727" w:right="380" w:hangingChars="202" w:hanging="444"/>
        <w:jc w:val="both"/>
        <w:rPr>
          <w:rStyle w:val="211pt"/>
        </w:rPr>
      </w:pPr>
      <w:r>
        <w:rPr>
          <w:rStyle w:val="211pt"/>
        </w:rPr>
        <w:t>〔ウ</w:t>
      </w:r>
      <w:r w:rsidR="00B708C9" w:rsidRPr="00B708C9">
        <w:rPr>
          <w:rStyle w:val="211pt"/>
        </w:rPr>
        <w:t>〕より多くの大人が生徒の悩みや相談を受け止めることができるように、学校、家庭及び地域が組織的に連携•協働する体制を構築する。</w:t>
      </w:r>
    </w:p>
    <w:p w:rsidR="00B708C9" w:rsidRPr="00B708C9" w:rsidRDefault="00B708C9" w:rsidP="00C049B4">
      <w:pPr>
        <w:pStyle w:val="20"/>
        <w:shd w:val="clear" w:color="auto" w:fill="auto"/>
        <w:tabs>
          <w:tab w:val="left" w:pos="1318"/>
        </w:tabs>
        <w:adjustRightInd w:val="0"/>
        <w:spacing w:after="0" w:line="240" w:lineRule="auto"/>
        <w:ind w:firstLine="0"/>
        <w:jc w:val="both"/>
        <w:rPr>
          <w:rStyle w:val="211pt"/>
        </w:rPr>
      </w:pPr>
    </w:p>
    <w:p w:rsidR="00B708C9" w:rsidRPr="00B708C9" w:rsidRDefault="00B708C9" w:rsidP="00C049B4">
      <w:pPr>
        <w:pStyle w:val="20"/>
        <w:shd w:val="clear" w:color="auto" w:fill="auto"/>
        <w:adjustRightInd w:val="0"/>
        <w:spacing w:after="0" w:line="240" w:lineRule="auto"/>
        <w:ind w:firstLine="0"/>
        <w:jc w:val="both"/>
      </w:pPr>
      <w:r w:rsidRPr="00B708C9">
        <w:rPr>
          <w:rFonts w:hint="eastAsia"/>
        </w:rPr>
        <w:t xml:space="preserve">オ　</w:t>
      </w:r>
      <w:r w:rsidRPr="00B708C9">
        <w:t>関係機関との連携について</w:t>
      </w:r>
    </w:p>
    <w:p w:rsidR="00B708C9" w:rsidRPr="00AB7503" w:rsidRDefault="00B708C9" w:rsidP="00AB7503">
      <w:pPr>
        <w:pStyle w:val="20"/>
        <w:shd w:val="clear" w:color="auto" w:fill="auto"/>
        <w:adjustRightInd w:val="0"/>
        <w:spacing w:after="0" w:line="240" w:lineRule="auto"/>
        <w:ind w:leftChars="118" w:left="707" w:right="380" w:hangingChars="202" w:hanging="424"/>
        <w:jc w:val="both"/>
        <w:rPr>
          <w:rStyle w:val="211pt"/>
        </w:rPr>
      </w:pPr>
      <w:r w:rsidRPr="00B708C9">
        <w:t>〔</w:t>
      </w:r>
      <w:r w:rsidR="00F86975">
        <w:rPr>
          <w:rStyle w:val="211pt"/>
        </w:rPr>
        <w:t>ア</w:t>
      </w:r>
      <w:r w:rsidRPr="00AB7503">
        <w:rPr>
          <w:rStyle w:val="211pt"/>
        </w:rPr>
        <w:t>〕いじめの問題への対応については、学校や学校の設置者において、いじめる生徒に対して必要な教育上の指導を行っているにもかかわらず、その指導により十分な効果を上げることが困難な場合等には、関係機関（警察、児童相談所、医療機関、地方法務局、熊本こころセンター等）との適切な連携を図る。</w:t>
      </w:r>
    </w:p>
    <w:p w:rsidR="00B708C9" w:rsidRPr="00AB7503" w:rsidRDefault="00F86975" w:rsidP="00AB7503">
      <w:pPr>
        <w:pStyle w:val="20"/>
        <w:shd w:val="clear" w:color="auto" w:fill="auto"/>
        <w:adjustRightInd w:val="0"/>
        <w:spacing w:after="0" w:line="240" w:lineRule="auto"/>
        <w:ind w:leftChars="118" w:left="727" w:right="380" w:hangingChars="202" w:hanging="444"/>
        <w:jc w:val="both"/>
        <w:rPr>
          <w:rStyle w:val="211pt"/>
        </w:rPr>
      </w:pPr>
      <w:r>
        <w:rPr>
          <w:rStyle w:val="211pt"/>
        </w:rPr>
        <w:t>〔イ</w:t>
      </w:r>
      <w:r w:rsidR="00B708C9" w:rsidRPr="00AB7503">
        <w:rPr>
          <w:rStyle w:val="211pt"/>
        </w:rPr>
        <w:t>〕平素から、学校や学校の設置者と関係機関の担当者の窓口での情報交換や連絡会議の開催等、情報共有体制を構築する。</w:t>
      </w:r>
    </w:p>
    <w:p w:rsidR="00B708C9" w:rsidRPr="00AB7503" w:rsidRDefault="00F86975" w:rsidP="00AB7503">
      <w:pPr>
        <w:pStyle w:val="20"/>
        <w:shd w:val="clear" w:color="auto" w:fill="auto"/>
        <w:adjustRightInd w:val="0"/>
        <w:spacing w:after="0" w:line="240" w:lineRule="auto"/>
        <w:ind w:leftChars="118" w:left="727" w:right="380" w:hangingChars="202" w:hanging="444"/>
        <w:jc w:val="both"/>
        <w:rPr>
          <w:rStyle w:val="211pt"/>
        </w:rPr>
      </w:pPr>
      <w:r>
        <w:rPr>
          <w:rStyle w:val="211pt"/>
        </w:rPr>
        <w:t>〔ウ</w:t>
      </w:r>
      <w:r w:rsidR="00B708C9" w:rsidRPr="00AB7503">
        <w:rPr>
          <w:rStyle w:val="211pt"/>
        </w:rPr>
        <w:t>〕学校等瞥察連絡協議会等において情報交換を活発に行い、教育相談の実施に当たり必要に応じて医療機関等の専門機関との連携を図り、又は、地方法務局等、学校以外の相談窓口についても児童生徒へ適切に周知することなどに努める。</w:t>
      </w:r>
    </w:p>
    <w:p w:rsidR="00B708C9" w:rsidRPr="00B708C9" w:rsidRDefault="00B708C9" w:rsidP="00C049B4">
      <w:pPr>
        <w:pStyle w:val="20"/>
        <w:shd w:val="clear" w:color="auto" w:fill="auto"/>
        <w:adjustRightInd w:val="0"/>
        <w:spacing w:after="0" w:line="240" w:lineRule="auto"/>
        <w:ind w:firstLine="0"/>
        <w:jc w:val="both"/>
      </w:pPr>
    </w:p>
    <w:p w:rsidR="00BF572C" w:rsidRDefault="00BF572C" w:rsidP="00C049B4">
      <w:pPr>
        <w:pStyle w:val="20"/>
        <w:shd w:val="clear" w:color="auto" w:fill="auto"/>
        <w:adjustRightInd w:val="0"/>
        <w:spacing w:after="0" w:line="240" w:lineRule="auto"/>
        <w:ind w:firstLine="0"/>
        <w:jc w:val="both"/>
        <w:rPr>
          <w:rFonts w:hint="eastAsia"/>
        </w:rPr>
      </w:pPr>
    </w:p>
    <w:p w:rsidR="00F86975" w:rsidRPr="00F86975" w:rsidRDefault="00F86975" w:rsidP="00C049B4">
      <w:pPr>
        <w:pStyle w:val="20"/>
        <w:shd w:val="clear" w:color="auto" w:fill="auto"/>
        <w:adjustRightInd w:val="0"/>
        <w:spacing w:after="0" w:line="240" w:lineRule="auto"/>
        <w:ind w:firstLine="0"/>
        <w:jc w:val="both"/>
      </w:pPr>
    </w:p>
    <w:p w:rsidR="00B708C9" w:rsidRDefault="00B708C9" w:rsidP="00AB7503">
      <w:pPr>
        <w:pStyle w:val="20"/>
        <w:shd w:val="clear" w:color="auto" w:fill="auto"/>
        <w:tabs>
          <w:tab w:val="left" w:pos="458"/>
        </w:tabs>
        <w:adjustRightInd w:val="0"/>
        <w:spacing w:after="0" w:line="240" w:lineRule="auto"/>
        <w:ind w:firstLine="0"/>
        <w:jc w:val="both"/>
      </w:pPr>
      <w:r w:rsidRPr="00B708C9">
        <w:lastRenderedPageBreak/>
        <w:t>2いじめ防止対策推進員会</w:t>
      </w:r>
    </w:p>
    <w:p w:rsidR="00E12CF2" w:rsidRPr="00AB7503" w:rsidRDefault="00E12CF2" w:rsidP="00AB7503">
      <w:pPr>
        <w:pStyle w:val="20"/>
        <w:shd w:val="clear" w:color="auto" w:fill="auto"/>
        <w:tabs>
          <w:tab w:val="left" w:pos="458"/>
        </w:tabs>
        <w:adjustRightInd w:val="0"/>
        <w:spacing w:after="0" w:line="240" w:lineRule="auto"/>
        <w:ind w:firstLine="0"/>
        <w:jc w:val="both"/>
      </w:pPr>
    </w:p>
    <w:p w:rsidR="00B708C9" w:rsidRPr="00AB7503" w:rsidRDefault="00B708C9" w:rsidP="00AB7503">
      <w:pPr>
        <w:pStyle w:val="20"/>
        <w:shd w:val="clear" w:color="auto" w:fill="auto"/>
        <w:adjustRightInd w:val="0"/>
        <w:spacing w:after="0" w:line="240" w:lineRule="auto"/>
        <w:ind w:firstLine="0"/>
        <w:jc w:val="both"/>
      </w:pPr>
      <w:r w:rsidRPr="00AB7503">
        <w:t>⑴設置目的</w:t>
      </w:r>
    </w:p>
    <w:p w:rsidR="00AB7503" w:rsidRDefault="00B708C9" w:rsidP="00AB7503">
      <w:pPr>
        <w:pStyle w:val="20"/>
        <w:shd w:val="clear" w:color="auto" w:fill="auto"/>
        <w:adjustRightInd w:val="0"/>
        <w:spacing w:after="0" w:line="240" w:lineRule="auto"/>
        <w:ind w:leftChars="59" w:left="142" w:right="276" w:firstLineChars="67" w:firstLine="141"/>
        <w:jc w:val="both"/>
      </w:pPr>
      <w:r w:rsidRPr="00B708C9">
        <w:t>「いじめ」とは、生徒等に対して、当該生徒等が在籍する学校に在籍している等当該生徒等と一定の人間関係にある他の生徒が行う心理的又は物理的な影響を与える行為であって、当該行為の対象となった生徒等が心身の苦痛を感じているものをいう。</w:t>
      </w:r>
    </w:p>
    <w:p w:rsidR="00B708C9" w:rsidRPr="00B708C9" w:rsidRDefault="00B708C9" w:rsidP="00AB7503">
      <w:pPr>
        <w:pStyle w:val="20"/>
        <w:shd w:val="clear" w:color="auto" w:fill="auto"/>
        <w:adjustRightInd w:val="0"/>
        <w:spacing w:after="0" w:line="240" w:lineRule="auto"/>
        <w:ind w:leftChars="59" w:left="142" w:right="276" w:firstLineChars="67" w:firstLine="141"/>
        <w:jc w:val="both"/>
        <w:rPr>
          <w:rStyle w:val="21pt"/>
        </w:rPr>
      </w:pPr>
      <w:r w:rsidRPr="00B708C9">
        <w:t>本校では、生徒に将来の夢やそれに挑戦する意欲を持たせるべく、いじめを未然に防止するために、いじめ又はその兆候を早期に発見し、適時且つ組織的に適切な対策を講じる。もって生徒の基本的人権の擁護並びにその健全な心身の成長及び人格の形成に資することを目的として、当委員会を設置する</w:t>
      </w:r>
    </w:p>
    <w:p w:rsidR="00B708C9" w:rsidRPr="00B708C9" w:rsidRDefault="00B708C9" w:rsidP="00C049B4">
      <w:pPr>
        <w:pStyle w:val="20"/>
        <w:shd w:val="clear" w:color="auto" w:fill="auto"/>
        <w:adjustRightInd w:val="0"/>
        <w:spacing w:after="0" w:line="240" w:lineRule="auto"/>
        <w:ind w:firstLine="0"/>
        <w:jc w:val="left"/>
      </w:pPr>
    </w:p>
    <w:p w:rsidR="00B708C9" w:rsidRPr="00B708C9" w:rsidRDefault="00B708C9" w:rsidP="00AB7503">
      <w:pPr>
        <w:pStyle w:val="20"/>
        <w:shd w:val="clear" w:color="auto" w:fill="auto"/>
        <w:adjustRightInd w:val="0"/>
        <w:spacing w:after="0" w:line="240" w:lineRule="auto"/>
        <w:ind w:left="283" w:hangingChars="135" w:hanging="283"/>
        <w:jc w:val="left"/>
      </w:pPr>
      <w:r w:rsidRPr="00AB7503">
        <w:rPr>
          <w:rFonts w:hint="eastAsia"/>
          <w:iCs/>
        </w:rPr>
        <w:t>ア</w:t>
      </w:r>
      <w:r w:rsidR="00AB7503">
        <w:rPr>
          <w:rFonts w:hint="eastAsia"/>
          <w:iCs/>
        </w:rPr>
        <w:t xml:space="preserve">　</w:t>
      </w:r>
      <w:r w:rsidRPr="00B708C9">
        <w:t>いじめに対しては、学校として組織的に対応することが必要であり、本校の複数の教職員に加えて、必要に応じて、心理や福祉の専門家、顧問弁護士、医師（学校医)、教員•警察官経験者等、外部専門家の参加を得て対応することにより、より実効的ないじめの問題の解決に資するとの認識に立って、いじめ防止対策推進法（平成25年法律第71号）の第22条「学校におけるいじめの防止等の対策のための組織」に則った組織とする。</w:t>
      </w:r>
    </w:p>
    <w:p w:rsidR="00B708C9" w:rsidRPr="00B708C9" w:rsidRDefault="00B708C9" w:rsidP="00C049B4">
      <w:pPr>
        <w:pStyle w:val="20"/>
        <w:shd w:val="clear" w:color="auto" w:fill="auto"/>
        <w:tabs>
          <w:tab w:val="left" w:pos="1318"/>
        </w:tabs>
        <w:adjustRightInd w:val="0"/>
        <w:spacing w:after="0" w:line="240" w:lineRule="auto"/>
        <w:ind w:firstLine="0"/>
        <w:jc w:val="both"/>
      </w:pPr>
    </w:p>
    <w:p w:rsidR="00B708C9" w:rsidRPr="00AB7503" w:rsidRDefault="00B708C9" w:rsidP="00AB7503">
      <w:pPr>
        <w:pStyle w:val="20"/>
        <w:shd w:val="clear" w:color="auto" w:fill="auto"/>
        <w:adjustRightInd w:val="0"/>
        <w:spacing w:after="0" w:line="240" w:lineRule="auto"/>
        <w:ind w:left="283" w:hangingChars="135" w:hanging="283"/>
        <w:jc w:val="left"/>
        <w:rPr>
          <w:iCs/>
        </w:rPr>
      </w:pPr>
      <w:r w:rsidRPr="00AB7503">
        <w:rPr>
          <w:iCs/>
        </w:rPr>
        <w:t>イ</w:t>
      </w:r>
      <w:r w:rsidR="00AB7503">
        <w:rPr>
          <w:rFonts w:hint="eastAsia"/>
          <w:iCs/>
        </w:rPr>
        <w:t xml:space="preserve">　</w:t>
      </w:r>
      <w:r w:rsidRPr="00AB7503">
        <w:rPr>
          <w:iCs/>
        </w:rPr>
        <w:t>当委員会は、学校が組織的にいじめの問題に取り組むに当たって以下に示すような中核となる役割を担う</w:t>
      </w:r>
    </w:p>
    <w:p w:rsidR="00B708C9" w:rsidRPr="00150BA6" w:rsidRDefault="00B708C9" w:rsidP="00150BA6">
      <w:pPr>
        <w:pStyle w:val="20"/>
        <w:shd w:val="clear" w:color="auto" w:fill="auto"/>
        <w:adjustRightInd w:val="0"/>
        <w:spacing w:after="0" w:line="240" w:lineRule="auto"/>
        <w:ind w:leftChars="118" w:left="707" w:right="380" w:hangingChars="202" w:hanging="424"/>
        <w:jc w:val="both"/>
        <w:rPr>
          <w:rStyle w:val="211pt"/>
        </w:rPr>
      </w:pPr>
      <w:r w:rsidRPr="00150BA6">
        <w:rPr>
          <w:rStyle w:val="22"/>
          <w:b w:val="0"/>
        </w:rPr>
        <w:t>〔</w:t>
      </w:r>
      <w:r w:rsidR="00F86975">
        <w:rPr>
          <w:rStyle w:val="211pt"/>
          <w:bCs/>
        </w:rPr>
        <w:t>ア</w:t>
      </w:r>
      <w:r w:rsidRPr="00150BA6">
        <w:rPr>
          <w:rStyle w:val="211pt"/>
          <w:bCs/>
        </w:rPr>
        <w:t>〕</w:t>
      </w:r>
      <w:r w:rsidRPr="00150BA6">
        <w:rPr>
          <w:rStyle w:val="211pt"/>
        </w:rPr>
        <w:t>本校における</w:t>
      </w:r>
      <w:r w:rsidRPr="00150BA6">
        <w:rPr>
          <w:rStyle w:val="211pt"/>
          <w:bCs/>
        </w:rPr>
        <w:t>「</w:t>
      </w:r>
      <w:r w:rsidRPr="00150BA6">
        <w:rPr>
          <w:rStyle w:val="211pt"/>
        </w:rPr>
        <w:t>いじめ防止基本方針</w:t>
      </w:r>
      <w:r w:rsidR="00150BA6">
        <w:rPr>
          <w:rStyle w:val="211pt"/>
          <w:rFonts w:hint="eastAsia"/>
          <w:bCs/>
        </w:rPr>
        <w:t>」</w:t>
      </w:r>
      <w:r w:rsidRPr="00150BA6">
        <w:rPr>
          <w:rStyle w:val="211pt"/>
        </w:rPr>
        <w:t>に基づく取組の実施や具体的な年間計画の作成•実行•検証•修正の中核としての役割</w:t>
      </w:r>
    </w:p>
    <w:p w:rsidR="00B708C9" w:rsidRPr="00150BA6" w:rsidRDefault="00F86975" w:rsidP="00150BA6">
      <w:pPr>
        <w:pStyle w:val="20"/>
        <w:shd w:val="clear" w:color="auto" w:fill="auto"/>
        <w:adjustRightInd w:val="0"/>
        <w:spacing w:after="0" w:line="240" w:lineRule="auto"/>
        <w:ind w:leftChars="118" w:left="727" w:right="380" w:hangingChars="202" w:hanging="444"/>
        <w:jc w:val="both"/>
        <w:rPr>
          <w:rStyle w:val="211pt"/>
        </w:rPr>
      </w:pPr>
      <w:r>
        <w:rPr>
          <w:rStyle w:val="211pt"/>
        </w:rPr>
        <w:t>〔イ</w:t>
      </w:r>
      <w:r w:rsidR="00B708C9" w:rsidRPr="00150BA6">
        <w:rPr>
          <w:rStyle w:val="211pt"/>
        </w:rPr>
        <w:t>〕いじめの相談•通報の窓口としての役割</w:t>
      </w:r>
    </w:p>
    <w:p w:rsidR="00B708C9" w:rsidRPr="00150BA6" w:rsidRDefault="00F86975" w:rsidP="00150BA6">
      <w:pPr>
        <w:pStyle w:val="20"/>
        <w:shd w:val="clear" w:color="auto" w:fill="auto"/>
        <w:adjustRightInd w:val="0"/>
        <w:spacing w:after="0" w:line="240" w:lineRule="auto"/>
        <w:ind w:leftChars="118" w:left="727" w:right="380" w:hangingChars="202" w:hanging="444"/>
        <w:jc w:val="both"/>
        <w:rPr>
          <w:iCs/>
        </w:rPr>
      </w:pPr>
      <w:r>
        <w:rPr>
          <w:rStyle w:val="211pt"/>
        </w:rPr>
        <w:t>〔ウ</w:t>
      </w:r>
      <w:r w:rsidR="00B708C9" w:rsidRPr="00150BA6">
        <w:rPr>
          <w:rStyle w:val="211pt"/>
        </w:rPr>
        <w:t>〕いじめの疑いに関する情報や生徒の問題行動等に係る情報の収集と記録、</w:t>
      </w:r>
      <w:r w:rsidR="00B708C9" w:rsidRPr="00150BA6">
        <w:rPr>
          <w:iCs/>
        </w:rPr>
        <w:t>共有を行う役割</w:t>
      </w:r>
    </w:p>
    <w:p w:rsidR="00B708C9" w:rsidRDefault="00150BA6" w:rsidP="00150BA6">
      <w:pPr>
        <w:pStyle w:val="20"/>
        <w:shd w:val="clear" w:color="auto" w:fill="auto"/>
        <w:adjustRightInd w:val="0"/>
        <w:spacing w:after="0" w:line="240" w:lineRule="auto"/>
        <w:ind w:leftChars="118" w:left="727" w:right="380" w:hangingChars="202" w:hanging="444"/>
        <w:jc w:val="both"/>
        <w:rPr>
          <w:rStyle w:val="22"/>
          <w:b w:val="0"/>
        </w:rPr>
      </w:pPr>
      <w:r w:rsidRPr="00150BA6">
        <w:rPr>
          <w:rStyle w:val="211pt"/>
        </w:rPr>
        <w:t>〔</w:t>
      </w:r>
      <w:r w:rsidR="00B708C9" w:rsidRPr="00150BA6">
        <w:rPr>
          <w:rStyle w:val="22"/>
          <w:b w:val="0"/>
        </w:rPr>
        <w:t>エ〕いじめの疑いに係る情報があった時には緊急会議を開いて、いじめの情報の迅速な共有、関係のある生徒への事実関係の聴取、指導や支援の体制•対応方針の決定と保護者との連携といった対応を組織的に実施するための中核としての役割等</w:t>
      </w:r>
    </w:p>
    <w:p w:rsidR="00E12CF2" w:rsidRPr="00150BA6" w:rsidRDefault="00E12CF2" w:rsidP="00150BA6">
      <w:pPr>
        <w:pStyle w:val="20"/>
        <w:shd w:val="clear" w:color="auto" w:fill="auto"/>
        <w:adjustRightInd w:val="0"/>
        <w:spacing w:after="0" w:line="240" w:lineRule="auto"/>
        <w:ind w:leftChars="118" w:left="707" w:right="380" w:hangingChars="202" w:hanging="424"/>
        <w:jc w:val="both"/>
        <w:rPr>
          <w:rStyle w:val="22"/>
          <w:b w:val="0"/>
        </w:rPr>
      </w:pPr>
    </w:p>
    <w:p w:rsidR="00B708C9" w:rsidRDefault="00B708C9" w:rsidP="00150BA6">
      <w:pPr>
        <w:pStyle w:val="20"/>
        <w:shd w:val="clear" w:color="auto" w:fill="auto"/>
        <w:adjustRightInd w:val="0"/>
        <w:spacing w:after="0" w:line="240" w:lineRule="auto"/>
        <w:ind w:left="283" w:hangingChars="135" w:hanging="283"/>
        <w:jc w:val="left"/>
        <w:rPr>
          <w:iCs/>
        </w:rPr>
      </w:pPr>
      <w:r w:rsidRPr="00B708C9">
        <w:t>ウ</w:t>
      </w:r>
      <w:r w:rsidR="00150BA6">
        <w:rPr>
          <w:rFonts w:hint="eastAsia"/>
        </w:rPr>
        <w:t xml:space="preserve">　</w:t>
      </w:r>
      <w:r w:rsidRPr="00150BA6">
        <w:rPr>
          <w:iCs/>
        </w:rPr>
        <w:t>当委員会は、学校におけるいじめの防止等の中核として、いじめの疑いに関する情報を共有し、共有された情報を基に組織的な対応を行うために設置する。</w:t>
      </w:r>
    </w:p>
    <w:p w:rsidR="00E12CF2" w:rsidRPr="00150BA6" w:rsidRDefault="00E12CF2" w:rsidP="00150BA6">
      <w:pPr>
        <w:pStyle w:val="20"/>
        <w:shd w:val="clear" w:color="auto" w:fill="auto"/>
        <w:adjustRightInd w:val="0"/>
        <w:spacing w:after="0" w:line="240" w:lineRule="auto"/>
        <w:ind w:left="283" w:hangingChars="135" w:hanging="283"/>
        <w:jc w:val="left"/>
        <w:rPr>
          <w:iCs/>
        </w:rPr>
      </w:pPr>
    </w:p>
    <w:p w:rsidR="00B708C9" w:rsidRDefault="00150BA6" w:rsidP="00150BA6">
      <w:pPr>
        <w:pStyle w:val="20"/>
        <w:shd w:val="clear" w:color="auto" w:fill="auto"/>
        <w:adjustRightInd w:val="0"/>
        <w:spacing w:after="0" w:line="240" w:lineRule="auto"/>
        <w:ind w:left="283" w:hangingChars="135" w:hanging="283"/>
        <w:jc w:val="left"/>
        <w:rPr>
          <w:iCs/>
        </w:rPr>
      </w:pPr>
      <w:r>
        <w:rPr>
          <w:rFonts w:hint="eastAsia"/>
          <w:iCs/>
        </w:rPr>
        <w:t xml:space="preserve">エ　</w:t>
      </w:r>
      <w:r w:rsidR="00B708C9" w:rsidRPr="00150BA6">
        <w:rPr>
          <w:iCs/>
        </w:rPr>
        <w:t>ウにおいて、特に、いじめであるかどうかの判断は組織的に行う必要があり、当委員</w:t>
      </w:r>
      <w:r w:rsidR="00B708C9" w:rsidRPr="00150BA6">
        <w:rPr>
          <w:iCs/>
        </w:rPr>
        <w:lastRenderedPageBreak/>
        <w:t>会が、情報の収集と記録、共有を行う役割を担うため、教職員は、ささいな兆候や懸念、生徒からの訴えを、抱え込まずにすべて当該組織に報告•相談する。加えて、当委員会に集められた情報は、個別の生徒ごとなど体系的に記録し、複数の教職員が個別に認知した情報の集約と共有化を図る。</w:t>
      </w:r>
    </w:p>
    <w:p w:rsidR="00E12CF2" w:rsidRPr="00150BA6" w:rsidRDefault="00E12CF2" w:rsidP="00150BA6">
      <w:pPr>
        <w:pStyle w:val="20"/>
        <w:shd w:val="clear" w:color="auto" w:fill="auto"/>
        <w:adjustRightInd w:val="0"/>
        <w:spacing w:after="0" w:line="240" w:lineRule="auto"/>
        <w:ind w:left="283" w:hangingChars="135" w:hanging="283"/>
        <w:jc w:val="left"/>
        <w:rPr>
          <w:iCs/>
        </w:rPr>
      </w:pPr>
    </w:p>
    <w:p w:rsidR="00B708C9" w:rsidRDefault="00150BA6" w:rsidP="00E12CF2">
      <w:pPr>
        <w:pStyle w:val="20"/>
        <w:shd w:val="clear" w:color="auto" w:fill="auto"/>
        <w:adjustRightInd w:val="0"/>
        <w:spacing w:after="0" w:line="240" w:lineRule="auto"/>
        <w:ind w:left="283" w:hangingChars="135" w:hanging="283"/>
        <w:jc w:val="left"/>
        <w:rPr>
          <w:iCs/>
        </w:rPr>
      </w:pPr>
      <w:r>
        <w:rPr>
          <w:rFonts w:hint="eastAsia"/>
          <w:iCs/>
        </w:rPr>
        <w:t xml:space="preserve">オ　</w:t>
      </w:r>
      <w:r w:rsidR="00B708C9" w:rsidRPr="00150BA6">
        <w:rPr>
          <w:iCs/>
        </w:rPr>
        <w:t>当委員会は、「いじめ防止基本方針</w:t>
      </w:r>
      <w:r w:rsidR="00E12CF2">
        <w:rPr>
          <w:rFonts w:hint="eastAsia"/>
          <w:b/>
          <w:bCs/>
          <w:iCs/>
        </w:rPr>
        <w:t>」</w:t>
      </w:r>
      <w:r w:rsidR="00B708C9" w:rsidRPr="00150BA6">
        <w:rPr>
          <w:iCs/>
        </w:rPr>
        <w:t>の策定や見直し、本校で定めたいじめの防止等の取組が計画どおりに進んでいるかどうかのチェックや、いじめへの対処がうまくいかなかったケースの検証、必要に応じた計画の見直しなど、本校におけるいじめの防止等の取組について</w:t>
      </w:r>
      <w:r w:rsidR="00B708C9" w:rsidRPr="00150BA6">
        <w:rPr>
          <w:b/>
          <w:bCs/>
          <w:iCs/>
        </w:rPr>
        <w:t>PDCA</w:t>
      </w:r>
      <w:r w:rsidR="00B708C9" w:rsidRPr="00150BA6">
        <w:rPr>
          <w:iCs/>
        </w:rPr>
        <w:t>サイクルで検証を担う役割を担う。</w:t>
      </w:r>
    </w:p>
    <w:p w:rsidR="00E12CF2" w:rsidRPr="00E12CF2" w:rsidRDefault="00E12CF2" w:rsidP="00E12CF2">
      <w:pPr>
        <w:pStyle w:val="20"/>
        <w:shd w:val="clear" w:color="auto" w:fill="auto"/>
        <w:adjustRightInd w:val="0"/>
        <w:spacing w:after="0" w:line="240" w:lineRule="auto"/>
        <w:ind w:left="285" w:hangingChars="135" w:hanging="285"/>
        <w:jc w:val="left"/>
        <w:rPr>
          <w:b/>
          <w:bCs/>
          <w:iCs/>
        </w:rPr>
      </w:pPr>
    </w:p>
    <w:p w:rsidR="00B708C9" w:rsidRDefault="00B708C9" w:rsidP="00150BA6">
      <w:pPr>
        <w:pStyle w:val="20"/>
        <w:shd w:val="clear" w:color="auto" w:fill="auto"/>
        <w:adjustRightInd w:val="0"/>
        <w:spacing w:after="0" w:line="240" w:lineRule="auto"/>
        <w:ind w:left="283" w:hangingChars="135" w:hanging="283"/>
        <w:jc w:val="left"/>
        <w:rPr>
          <w:iCs/>
        </w:rPr>
      </w:pPr>
      <w:r w:rsidRPr="00150BA6">
        <w:rPr>
          <w:iCs/>
        </w:rPr>
        <w:t>力</w:t>
      </w:r>
      <w:r w:rsidR="00150BA6">
        <w:rPr>
          <w:rFonts w:hint="eastAsia"/>
          <w:iCs/>
        </w:rPr>
        <w:t xml:space="preserve">　</w:t>
      </w:r>
      <w:r w:rsidRPr="00150BA6">
        <w:rPr>
          <w:iCs/>
        </w:rPr>
        <w:t>いじめ防止対策推進法(平成25年法律第71号）の第22条「学校におけるいじめの防止等の対策のための組織」で示されている「当該学</w:t>
      </w:r>
      <w:r w:rsidR="00F86975">
        <w:rPr>
          <w:iCs/>
        </w:rPr>
        <w:t>校の複数の教職員」については、学校の管理職や中学部長、各学年主任</w:t>
      </w:r>
      <w:r w:rsidRPr="00150BA6">
        <w:rPr>
          <w:iCs/>
        </w:rPr>
        <w:t>、校務分掌の各部の部長、生徒指導担当教員、人権同和教育主担者、養護教諭、学級担任や部活動指導に関わる教職員</w:t>
      </w:r>
      <w:r w:rsidR="00F86975">
        <w:rPr>
          <w:iCs/>
        </w:rPr>
        <w:t>・SC・SSW</w:t>
      </w:r>
      <w:r w:rsidRPr="00150BA6">
        <w:rPr>
          <w:iCs/>
        </w:rPr>
        <w:t>等から選出する。これに加え、個々のいじめの防止•早期発見•対処に当たって関係の深い教職員を追加するなど、柔軟な組織とする。</w:t>
      </w:r>
    </w:p>
    <w:p w:rsidR="00E12CF2" w:rsidRPr="00150BA6" w:rsidRDefault="00E12CF2" w:rsidP="00150BA6">
      <w:pPr>
        <w:pStyle w:val="20"/>
        <w:shd w:val="clear" w:color="auto" w:fill="auto"/>
        <w:adjustRightInd w:val="0"/>
        <w:spacing w:after="0" w:line="240" w:lineRule="auto"/>
        <w:ind w:left="283" w:hangingChars="135" w:hanging="283"/>
        <w:jc w:val="left"/>
        <w:rPr>
          <w:iCs/>
        </w:rPr>
      </w:pPr>
    </w:p>
    <w:p w:rsidR="00B708C9" w:rsidRDefault="00B708C9" w:rsidP="00150BA6">
      <w:pPr>
        <w:pStyle w:val="20"/>
        <w:shd w:val="clear" w:color="auto" w:fill="auto"/>
        <w:adjustRightInd w:val="0"/>
        <w:spacing w:after="0" w:line="240" w:lineRule="auto"/>
        <w:ind w:left="283" w:hangingChars="135" w:hanging="283"/>
        <w:jc w:val="left"/>
        <w:rPr>
          <w:iCs/>
        </w:rPr>
      </w:pPr>
      <w:r w:rsidRPr="00150BA6">
        <w:rPr>
          <w:iCs/>
        </w:rPr>
        <w:t>キ</w:t>
      </w:r>
      <w:r w:rsidR="00150BA6">
        <w:rPr>
          <w:rFonts w:hint="eastAsia"/>
          <w:iCs/>
        </w:rPr>
        <w:t xml:space="preserve">　</w:t>
      </w:r>
      <w:r w:rsidRPr="00150BA6">
        <w:rPr>
          <w:iCs/>
        </w:rPr>
        <w:t>日頃からいじめの問題等、生徒指導上の課題に関して組織的に対応するため、「生徒指導部会</w:t>
      </w:r>
      <w:r w:rsidR="00150BA6">
        <w:rPr>
          <w:rFonts w:hint="eastAsia"/>
          <w:iCs/>
        </w:rPr>
        <w:t>」</w:t>
      </w:r>
      <w:r w:rsidRPr="00150BA6">
        <w:rPr>
          <w:iCs/>
        </w:rPr>
        <w:t>「学年会」「教科会」「適応指導委員会」等の既存の組織を活用して、法律に基づく組織として、当委員会をいじめの防止等の措置を実効的に行うべく機能させる。</w:t>
      </w:r>
    </w:p>
    <w:p w:rsidR="00E12CF2" w:rsidRPr="00150BA6" w:rsidRDefault="00E12CF2" w:rsidP="00150BA6">
      <w:pPr>
        <w:pStyle w:val="20"/>
        <w:shd w:val="clear" w:color="auto" w:fill="auto"/>
        <w:adjustRightInd w:val="0"/>
        <w:spacing w:after="0" w:line="240" w:lineRule="auto"/>
        <w:ind w:left="283" w:hangingChars="135" w:hanging="283"/>
        <w:jc w:val="left"/>
        <w:rPr>
          <w:iCs/>
        </w:rPr>
      </w:pPr>
    </w:p>
    <w:p w:rsidR="00B708C9" w:rsidRDefault="008C278E" w:rsidP="00150BA6">
      <w:pPr>
        <w:pStyle w:val="20"/>
        <w:shd w:val="clear" w:color="auto" w:fill="auto"/>
        <w:adjustRightInd w:val="0"/>
        <w:spacing w:after="0" w:line="240" w:lineRule="auto"/>
        <w:ind w:left="283" w:hangingChars="135" w:hanging="283"/>
        <w:jc w:val="left"/>
        <w:rPr>
          <w:iCs/>
        </w:rPr>
      </w:pPr>
      <w:r w:rsidRPr="00150BA6">
        <w:rPr>
          <w:iCs/>
        </w:rPr>
        <w:t>ク</w:t>
      </w:r>
      <w:r>
        <w:rPr>
          <w:rFonts w:hint="eastAsia"/>
          <w:iCs/>
        </w:rPr>
        <w:t xml:space="preserve">　</w:t>
      </w:r>
      <w:r w:rsidRPr="00150BA6">
        <w:rPr>
          <w:iCs/>
        </w:rPr>
        <w:t>当委員会を実際に機能させるに当たっては、適切に外部専門家の助言を得つつも機動的に運用できるよう、構成員全体の会議と日常的な関係者の会議における役割分担を明確にする</w:t>
      </w:r>
    </w:p>
    <w:p w:rsidR="00150BA6" w:rsidRPr="00150BA6" w:rsidRDefault="00150BA6" w:rsidP="00150BA6">
      <w:pPr>
        <w:pStyle w:val="20"/>
        <w:shd w:val="clear" w:color="auto" w:fill="auto"/>
        <w:adjustRightInd w:val="0"/>
        <w:spacing w:after="0" w:line="240" w:lineRule="auto"/>
        <w:ind w:left="283" w:hangingChars="135" w:hanging="283"/>
        <w:jc w:val="left"/>
        <w:rPr>
          <w:iCs/>
        </w:rPr>
      </w:pPr>
    </w:p>
    <w:p w:rsidR="00B708C9" w:rsidRPr="00B708C9" w:rsidRDefault="00B708C9" w:rsidP="00C049B4">
      <w:pPr>
        <w:pStyle w:val="20"/>
        <w:shd w:val="clear" w:color="auto" w:fill="auto"/>
        <w:adjustRightInd w:val="0"/>
        <w:spacing w:after="0" w:line="240" w:lineRule="auto"/>
        <w:ind w:firstLine="0"/>
        <w:jc w:val="left"/>
      </w:pPr>
      <w:r w:rsidRPr="00B708C9">
        <w:rPr>
          <w:rStyle w:val="21pt"/>
        </w:rPr>
        <w:t>⑶委員会の構成員</w:t>
      </w:r>
    </w:p>
    <w:p w:rsidR="00B708C9" w:rsidRPr="00B708C9" w:rsidRDefault="00F86975" w:rsidP="00E12CF2">
      <w:pPr>
        <w:pStyle w:val="20"/>
        <w:shd w:val="clear" w:color="auto" w:fill="auto"/>
        <w:adjustRightInd w:val="0"/>
        <w:spacing w:after="0" w:line="240" w:lineRule="auto"/>
        <w:ind w:leftChars="118" w:left="283" w:firstLine="0"/>
        <w:jc w:val="left"/>
      </w:pPr>
      <w:r>
        <w:t>学校長、事務総</w:t>
      </w:r>
      <w:r w:rsidR="00B708C9" w:rsidRPr="00B708C9">
        <w:t>長、教頭、事務</w:t>
      </w:r>
      <w:r>
        <w:t>局長、中学部長、各学年主任</w:t>
      </w:r>
      <w:r w:rsidR="00B708C9" w:rsidRPr="00B708C9">
        <w:t>、校務分掌の各部の部長、生徒指導担当教員、人権同和教育主担者、養護教諭、</w:t>
      </w:r>
    </w:p>
    <w:p w:rsidR="00B708C9" w:rsidRDefault="00B708C9" w:rsidP="00E12CF2">
      <w:pPr>
        <w:pStyle w:val="20"/>
        <w:shd w:val="clear" w:color="auto" w:fill="auto"/>
        <w:adjustRightInd w:val="0"/>
        <w:spacing w:after="0" w:line="240" w:lineRule="auto"/>
        <w:ind w:leftChars="118" w:left="283" w:firstLine="0"/>
        <w:jc w:val="left"/>
      </w:pPr>
      <w:r w:rsidRPr="00B708C9">
        <w:t>学級担任や教科指導、部活動指導に携わる教職員</w:t>
      </w:r>
      <w:r w:rsidR="00F86975">
        <w:t>・SC・SSW</w:t>
      </w:r>
      <w:r w:rsidRPr="00B708C9">
        <w:t>等</w:t>
      </w:r>
    </w:p>
    <w:p w:rsidR="00150BA6" w:rsidRDefault="00150BA6" w:rsidP="00C049B4">
      <w:pPr>
        <w:pStyle w:val="20"/>
        <w:shd w:val="clear" w:color="auto" w:fill="auto"/>
        <w:adjustRightInd w:val="0"/>
        <w:spacing w:after="0" w:line="240" w:lineRule="auto"/>
        <w:ind w:firstLine="0"/>
        <w:jc w:val="left"/>
      </w:pPr>
    </w:p>
    <w:p w:rsidR="00E12CF2" w:rsidRPr="00B708C9" w:rsidRDefault="00E12CF2" w:rsidP="00C049B4">
      <w:pPr>
        <w:pStyle w:val="20"/>
        <w:shd w:val="clear" w:color="auto" w:fill="auto"/>
        <w:adjustRightInd w:val="0"/>
        <w:spacing w:after="0" w:line="240" w:lineRule="auto"/>
        <w:ind w:firstLine="0"/>
        <w:jc w:val="left"/>
      </w:pPr>
    </w:p>
    <w:p w:rsidR="00B708C9" w:rsidRPr="00B708C9" w:rsidRDefault="00B708C9" w:rsidP="00C049B4">
      <w:pPr>
        <w:pStyle w:val="20"/>
        <w:shd w:val="clear" w:color="auto" w:fill="auto"/>
        <w:adjustRightInd w:val="0"/>
        <w:spacing w:after="0" w:line="240" w:lineRule="auto"/>
        <w:ind w:firstLine="0"/>
        <w:jc w:val="left"/>
      </w:pPr>
      <w:r w:rsidRPr="00B708C9">
        <w:rPr>
          <w:rStyle w:val="21pt"/>
        </w:rPr>
        <w:t>⑷委員会の開催</w:t>
      </w:r>
    </w:p>
    <w:p w:rsidR="00150BA6" w:rsidRPr="00B708C9" w:rsidRDefault="00B708C9" w:rsidP="00F86975">
      <w:pPr>
        <w:pStyle w:val="20"/>
        <w:shd w:val="clear" w:color="auto" w:fill="auto"/>
        <w:adjustRightInd w:val="0"/>
        <w:spacing w:after="0" w:line="240" w:lineRule="auto"/>
        <w:ind w:leftChars="118" w:left="283" w:firstLine="0"/>
        <w:jc w:val="left"/>
      </w:pPr>
      <w:r w:rsidRPr="00B708C9">
        <w:t>各月の最終週の火曜日を定例の開催日とする。</w:t>
      </w:r>
    </w:p>
    <w:p w:rsidR="00B708C9" w:rsidRDefault="00B708C9" w:rsidP="00C049B4">
      <w:pPr>
        <w:pStyle w:val="20"/>
        <w:shd w:val="clear" w:color="auto" w:fill="auto"/>
        <w:adjustRightInd w:val="0"/>
        <w:spacing w:after="0" w:line="240" w:lineRule="auto"/>
        <w:ind w:firstLine="0"/>
        <w:jc w:val="left"/>
        <w:rPr>
          <w:rStyle w:val="21pt"/>
        </w:rPr>
      </w:pPr>
      <w:r w:rsidRPr="00B708C9">
        <w:rPr>
          <w:rStyle w:val="21pt"/>
        </w:rPr>
        <w:lastRenderedPageBreak/>
        <w:t>⑸委員会の主たる業務</w:t>
      </w:r>
    </w:p>
    <w:p w:rsidR="00E12CF2" w:rsidRPr="00B708C9" w:rsidRDefault="00E12CF2" w:rsidP="00C049B4">
      <w:pPr>
        <w:pStyle w:val="20"/>
        <w:shd w:val="clear" w:color="auto" w:fill="auto"/>
        <w:adjustRightInd w:val="0"/>
        <w:spacing w:after="0" w:line="240" w:lineRule="auto"/>
        <w:ind w:firstLine="0"/>
        <w:jc w:val="left"/>
      </w:pPr>
    </w:p>
    <w:p w:rsidR="00B708C9" w:rsidRDefault="00B708C9" w:rsidP="00150BA6">
      <w:pPr>
        <w:pStyle w:val="20"/>
        <w:shd w:val="clear" w:color="auto" w:fill="auto"/>
        <w:adjustRightInd w:val="0"/>
        <w:spacing w:after="0" w:line="240" w:lineRule="auto"/>
        <w:ind w:left="283" w:hangingChars="135" w:hanging="283"/>
        <w:jc w:val="left"/>
        <w:rPr>
          <w:iCs/>
        </w:rPr>
      </w:pPr>
      <w:r w:rsidRPr="00150BA6">
        <w:rPr>
          <w:iCs/>
        </w:rPr>
        <w:t>ア</w:t>
      </w:r>
      <w:r w:rsidR="00150BA6">
        <w:rPr>
          <w:rFonts w:hint="eastAsia"/>
          <w:iCs/>
        </w:rPr>
        <w:t xml:space="preserve">　</w:t>
      </w:r>
      <w:r w:rsidRPr="00150BA6">
        <w:rPr>
          <w:iCs/>
        </w:rPr>
        <w:t>本校における「いじめ防止基本方針」に基づく取組の実施や具体的な年間計画の作成</w:t>
      </w:r>
      <w:r w:rsidR="00DE0D98">
        <w:rPr>
          <w:rFonts w:hint="eastAsia"/>
          <w:iCs/>
        </w:rPr>
        <w:t>、</w:t>
      </w:r>
      <w:r w:rsidRPr="00150BA6">
        <w:rPr>
          <w:iCs/>
        </w:rPr>
        <w:t>実行</w:t>
      </w:r>
      <w:r w:rsidR="00DE0D98">
        <w:rPr>
          <w:rFonts w:hint="eastAsia"/>
          <w:iCs/>
        </w:rPr>
        <w:t>、</w:t>
      </w:r>
      <w:r w:rsidRPr="00150BA6">
        <w:rPr>
          <w:iCs/>
        </w:rPr>
        <w:t>検証</w:t>
      </w:r>
      <w:r w:rsidR="00DE0D98">
        <w:rPr>
          <w:rFonts w:hint="eastAsia"/>
          <w:iCs/>
        </w:rPr>
        <w:t>、</w:t>
      </w:r>
      <w:r w:rsidRPr="00150BA6">
        <w:rPr>
          <w:iCs/>
        </w:rPr>
        <w:t>修正</w:t>
      </w:r>
      <w:r w:rsidR="00DE0D98">
        <w:rPr>
          <w:rFonts w:hint="eastAsia"/>
          <w:iCs/>
        </w:rPr>
        <w:t>。</w:t>
      </w:r>
    </w:p>
    <w:p w:rsidR="00E12CF2" w:rsidRPr="00150BA6" w:rsidRDefault="00E12CF2" w:rsidP="00150BA6">
      <w:pPr>
        <w:pStyle w:val="20"/>
        <w:shd w:val="clear" w:color="auto" w:fill="auto"/>
        <w:adjustRightInd w:val="0"/>
        <w:spacing w:after="0" w:line="240" w:lineRule="auto"/>
        <w:ind w:left="283" w:hangingChars="135" w:hanging="283"/>
        <w:jc w:val="left"/>
        <w:rPr>
          <w:iCs/>
        </w:rPr>
      </w:pPr>
    </w:p>
    <w:p w:rsidR="00B708C9" w:rsidRDefault="00B708C9" w:rsidP="00150BA6">
      <w:pPr>
        <w:pStyle w:val="20"/>
        <w:shd w:val="clear" w:color="auto" w:fill="auto"/>
        <w:adjustRightInd w:val="0"/>
        <w:spacing w:after="0" w:line="240" w:lineRule="auto"/>
        <w:ind w:left="283" w:hangingChars="135" w:hanging="283"/>
        <w:jc w:val="left"/>
        <w:rPr>
          <w:iCs/>
        </w:rPr>
      </w:pPr>
      <w:r w:rsidRPr="00150BA6">
        <w:rPr>
          <w:iCs/>
        </w:rPr>
        <w:t>イ</w:t>
      </w:r>
      <w:r w:rsidR="00150BA6">
        <w:rPr>
          <w:rFonts w:hint="eastAsia"/>
          <w:iCs/>
        </w:rPr>
        <w:t xml:space="preserve">　</w:t>
      </w:r>
      <w:r w:rsidRPr="00150BA6">
        <w:rPr>
          <w:iCs/>
        </w:rPr>
        <w:t>いじめの相談。通報の窓口の設置</w:t>
      </w:r>
    </w:p>
    <w:p w:rsidR="00E12CF2" w:rsidRPr="00150BA6" w:rsidRDefault="00E12CF2" w:rsidP="00150BA6">
      <w:pPr>
        <w:pStyle w:val="20"/>
        <w:shd w:val="clear" w:color="auto" w:fill="auto"/>
        <w:adjustRightInd w:val="0"/>
        <w:spacing w:after="0" w:line="240" w:lineRule="auto"/>
        <w:ind w:left="283" w:hangingChars="135" w:hanging="283"/>
        <w:jc w:val="left"/>
        <w:rPr>
          <w:iCs/>
        </w:rPr>
      </w:pPr>
    </w:p>
    <w:p w:rsidR="00B708C9" w:rsidRDefault="00B708C9" w:rsidP="00150BA6">
      <w:pPr>
        <w:pStyle w:val="20"/>
        <w:shd w:val="clear" w:color="auto" w:fill="auto"/>
        <w:adjustRightInd w:val="0"/>
        <w:spacing w:after="0" w:line="240" w:lineRule="auto"/>
        <w:ind w:left="283" w:hangingChars="135" w:hanging="283"/>
        <w:jc w:val="left"/>
        <w:rPr>
          <w:iCs/>
        </w:rPr>
      </w:pPr>
      <w:r w:rsidRPr="00150BA6">
        <w:rPr>
          <w:iCs/>
        </w:rPr>
        <w:t>ウ</w:t>
      </w:r>
      <w:r w:rsidR="00150BA6">
        <w:rPr>
          <w:rFonts w:hint="eastAsia"/>
          <w:iCs/>
        </w:rPr>
        <w:t xml:space="preserve">　</w:t>
      </w:r>
      <w:r w:rsidRPr="00150BA6">
        <w:rPr>
          <w:iCs/>
        </w:rPr>
        <w:t>いじめの疑いに関する情報や生徒の問題行動等に係る情報の収集と記録</w:t>
      </w:r>
    </w:p>
    <w:p w:rsidR="00E12CF2" w:rsidRPr="00150BA6" w:rsidRDefault="00E12CF2" w:rsidP="00150BA6">
      <w:pPr>
        <w:pStyle w:val="20"/>
        <w:shd w:val="clear" w:color="auto" w:fill="auto"/>
        <w:adjustRightInd w:val="0"/>
        <w:spacing w:after="0" w:line="240" w:lineRule="auto"/>
        <w:ind w:left="283" w:hangingChars="135" w:hanging="283"/>
        <w:jc w:val="left"/>
        <w:rPr>
          <w:iCs/>
        </w:rPr>
      </w:pPr>
    </w:p>
    <w:p w:rsidR="00B708C9" w:rsidRPr="00150BA6" w:rsidRDefault="00B708C9" w:rsidP="00150BA6">
      <w:pPr>
        <w:pStyle w:val="20"/>
        <w:shd w:val="clear" w:color="auto" w:fill="auto"/>
        <w:adjustRightInd w:val="0"/>
        <w:spacing w:after="0" w:line="240" w:lineRule="auto"/>
        <w:ind w:left="283" w:hangingChars="135" w:hanging="283"/>
        <w:jc w:val="left"/>
        <w:rPr>
          <w:iCs/>
        </w:rPr>
      </w:pPr>
      <w:r w:rsidRPr="00150BA6">
        <w:rPr>
          <w:iCs/>
        </w:rPr>
        <w:t>エ</w:t>
      </w:r>
      <w:r w:rsidR="00150BA6">
        <w:rPr>
          <w:rFonts w:hint="eastAsia"/>
          <w:iCs/>
        </w:rPr>
        <w:t xml:space="preserve">　</w:t>
      </w:r>
      <w:r w:rsidRPr="00150BA6">
        <w:rPr>
          <w:iCs/>
        </w:rPr>
        <w:t>いじめの疑いに係る情報があった時には緊急に委員会を開き、以下の事項における対応の仕方を協議し実働に移す。</w:t>
      </w:r>
    </w:p>
    <w:p w:rsidR="00B708C9" w:rsidRPr="00150BA6" w:rsidRDefault="00B708C9" w:rsidP="00150BA6">
      <w:pPr>
        <w:pStyle w:val="20"/>
        <w:shd w:val="clear" w:color="auto" w:fill="auto"/>
        <w:adjustRightInd w:val="0"/>
        <w:spacing w:after="0" w:line="240" w:lineRule="auto"/>
        <w:ind w:leftChars="118" w:left="707" w:right="380" w:hangingChars="202" w:hanging="424"/>
        <w:jc w:val="both"/>
        <w:rPr>
          <w:rStyle w:val="22"/>
          <w:b w:val="0"/>
        </w:rPr>
      </w:pPr>
      <w:r w:rsidRPr="00B708C9">
        <w:t>〔</w:t>
      </w:r>
      <w:r w:rsidR="00F86975">
        <w:rPr>
          <w:rStyle w:val="22"/>
          <w:b w:val="0"/>
        </w:rPr>
        <w:t>ア</w:t>
      </w:r>
      <w:r w:rsidRPr="00150BA6">
        <w:rPr>
          <w:rStyle w:val="22"/>
          <w:b w:val="0"/>
        </w:rPr>
        <w:t>〕関係職員間におけるいじめの情報の迅速な共有</w:t>
      </w:r>
    </w:p>
    <w:p w:rsidR="00B708C9" w:rsidRPr="00150BA6" w:rsidRDefault="00F86975" w:rsidP="00150BA6">
      <w:pPr>
        <w:pStyle w:val="20"/>
        <w:shd w:val="clear" w:color="auto" w:fill="auto"/>
        <w:adjustRightInd w:val="0"/>
        <w:spacing w:after="0" w:line="240" w:lineRule="auto"/>
        <w:ind w:leftChars="118" w:left="707" w:right="380" w:hangingChars="202" w:hanging="424"/>
        <w:jc w:val="both"/>
        <w:rPr>
          <w:rStyle w:val="22"/>
          <w:b w:val="0"/>
        </w:rPr>
      </w:pPr>
      <w:r>
        <w:rPr>
          <w:rStyle w:val="22"/>
          <w:b w:val="0"/>
        </w:rPr>
        <w:t>〔イ</w:t>
      </w:r>
      <w:r w:rsidR="00B708C9" w:rsidRPr="00150BA6">
        <w:rPr>
          <w:rStyle w:val="22"/>
          <w:b w:val="0"/>
        </w:rPr>
        <w:t>〕必要に応じて、関係部署の部会の開催</w:t>
      </w:r>
    </w:p>
    <w:p w:rsidR="00B708C9" w:rsidRPr="00150BA6" w:rsidRDefault="00B708C9" w:rsidP="00E12CF2">
      <w:pPr>
        <w:pStyle w:val="20"/>
        <w:shd w:val="clear" w:color="auto" w:fill="auto"/>
        <w:adjustRightInd w:val="0"/>
        <w:spacing w:after="0" w:line="240" w:lineRule="auto"/>
        <w:ind w:leftChars="290" w:left="696" w:right="380" w:firstLine="286"/>
        <w:jc w:val="both"/>
        <w:rPr>
          <w:rStyle w:val="22"/>
          <w:b w:val="0"/>
        </w:rPr>
      </w:pPr>
      <w:r w:rsidRPr="00150BA6">
        <w:rPr>
          <w:rStyle w:val="22"/>
          <w:b w:val="0"/>
        </w:rPr>
        <w:t>生徒指導部会学年会適応指導委員会教科会等</w:t>
      </w:r>
    </w:p>
    <w:p w:rsidR="00B708C9" w:rsidRPr="00150BA6" w:rsidRDefault="00F86975" w:rsidP="00150BA6">
      <w:pPr>
        <w:pStyle w:val="20"/>
        <w:shd w:val="clear" w:color="auto" w:fill="auto"/>
        <w:adjustRightInd w:val="0"/>
        <w:spacing w:after="0" w:line="240" w:lineRule="auto"/>
        <w:ind w:leftChars="118" w:left="707" w:right="380" w:hangingChars="202" w:hanging="424"/>
        <w:jc w:val="both"/>
        <w:rPr>
          <w:rStyle w:val="22"/>
          <w:b w:val="0"/>
        </w:rPr>
      </w:pPr>
      <w:r>
        <w:rPr>
          <w:rStyle w:val="22"/>
          <w:b w:val="0"/>
        </w:rPr>
        <w:t>〔ウ</w:t>
      </w:r>
      <w:r w:rsidR="00B708C9" w:rsidRPr="00150BA6">
        <w:rPr>
          <w:rStyle w:val="22"/>
          <w:b w:val="0"/>
        </w:rPr>
        <w:t>〕関係のある生徒への事実関係の聴取、指導</w:t>
      </w:r>
    </w:p>
    <w:p w:rsidR="00B708C9" w:rsidRPr="00150BA6" w:rsidRDefault="00F86975" w:rsidP="00150BA6">
      <w:pPr>
        <w:pStyle w:val="20"/>
        <w:shd w:val="clear" w:color="auto" w:fill="auto"/>
        <w:adjustRightInd w:val="0"/>
        <w:spacing w:after="0" w:line="240" w:lineRule="auto"/>
        <w:ind w:leftChars="118" w:left="707" w:right="380" w:hangingChars="202" w:hanging="424"/>
        <w:jc w:val="both"/>
        <w:rPr>
          <w:rStyle w:val="22"/>
          <w:b w:val="0"/>
        </w:rPr>
      </w:pPr>
      <w:r>
        <w:rPr>
          <w:rStyle w:val="22"/>
          <w:b w:val="0"/>
        </w:rPr>
        <w:t>〔エ</w:t>
      </w:r>
      <w:r w:rsidR="00B708C9" w:rsidRPr="00150BA6">
        <w:rPr>
          <w:rStyle w:val="22"/>
          <w:b w:val="0"/>
        </w:rPr>
        <w:t>〕関係のある生徒への支援の体制•対応方針の決定</w:t>
      </w:r>
    </w:p>
    <w:p w:rsidR="00B708C9" w:rsidRDefault="00B708C9" w:rsidP="00150BA6">
      <w:pPr>
        <w:pStyle w:val="20"/>
        <w:shd w:val="clear" w:color="auto" w:fill="auto"/>
        <w:adjustRightInd w:val="0"/>
        <w:spacing w:after="0" w:line="240" w:lineRule="auto"/>
        <w:ind w:leftChars="118" w:left="707" w:right="380" w:hangingChars="202" w:hanging="424"/>
        <w:jc w:val="both"/>
        <w:rPr>
          <w:rStyle w:val="22"/>
          <w:b w:val="0"/>
        </w:rPr>
      </w:pPr>
      <w:r w:rsidRPr="00150BA6">
        <w:rPr>
          <w:rStyle w:val="22"/>
          <w:b w:val="0"/>
        </w:rPr>
        <w:t>〔</w:t>
      </w:r>
      <w:r w:rsidR="00150BA6">
        <w:rPr>
          <w:rStyle w:val="22"/>
          <w:rFonts w:hint="eastAsia"/>
          <w:b w:val="0"/>
        </w:rPr>
        <w:t>オ</w:t>
      </w:r>
      <w:r w:rsidRPr="00150BA6">
        <w:rPr>
          <w:rStyle w:val="22"/>
          <w:b w:val="0"/>
        </w:rPr>
        <w:t>〕関係のある生徒への保護者との連携•事情の説明及び意見聴取等</w:t>
      </w:r>
    </w:p>
    <w:p w:rsidR="00E12CF2" w:rsidRPr="00150BA6" w:rsidRDefault="00E12CF2" w:rsidP="00150BA6">
      <w:pPr>
        <w:pStyle w:val="20"/>
        <w:shd w:val="clear" w:color="auto" w:fill="auto"/>
        <w:adjustRightInd w:val="0"/>
        <w:spacing w:after="0" w:line="240" w:lineRule="auto"/>
        <w:ind w:leftChars="118" w:left="707" w:right="380" w:hangingChars="202" w:hanging="424"/>
        <w:jc w:val="both"/>
        <w:rPr>
          <w:rStyle w:val="22"/>
          <w:b w:val="0"/>
          <w:lang w:val="en-US"/>
        </w:rPr>
      </w:pPr>
    </w:p>
    <w:p w:rsidR="00B708C9" w:rsidRDefault="00150BA6" w:rsidP="00150BA6">
      <w:pPr>
        <w:pStyle w:val="20"/>
        <w:shd w:val="clear" w:color="auto" w:fill="auto"/>
        <w:adjustRightInd w:val="0"/>
        <w:spacing w:after="0" w:line="240" w:lineRule="auto"/>
        <w:ind w:left="283" w:hangingChars="135" w:hanging="283"/>
        <w:jc w:val="left"/>
        <w:rPr>
          <w:iCs/>
        </w:rPr>
      </w:pPr>
      <w:r w:rsidRPr="00150BA6">
        <w:rPr>
          <w:rFonts w:hint="eastAsia"/>
          <w:iCs/>
        </w:rPr>
        <w:t xml:space="preserve">オ　</w:t>
      </w:r>
      <w:r w:rsidR="00B708C9" w:rsidRPr="00150BA6">
        <w:rPr>
          <w:iCs/>
        </w:rPr>
        <w:t>外部機関（警察署、人権擁護委員会、家庭調査官等）との連携</w:t>
      </w:r>
    </w:p>
    <w:p w:rsidR="00E12CF2" w:rsidRPr="00150BA6" w:rsidRDefault="00E12CF2" w:rsidP="00150BA6">
      <w:pPr>
        <w:pStyle w:val="20"/>
        <w:shd w:val="clear" w:color="auto" w:fill="auto"/>
        <w:adjustRightInd w:val="0"/>
        <w:spacing w:after="0" w:line="240" w:lineRule="auto"/>
        <w:ind w:left="283" w:hangingChars="135" w:hanging="283"/>
        <w:jc w:val="left"/>
        <w:rPr>
          <w:iCs/>
        </w:rPr>
      </w:pPr>
    </w:p>
    <w:p w:rsidR="00E12CF2" w:rsidRDefault="00E12CF2" w:rsidP="00E12CF2">
      <w:pPr>
        <w:pStyle w:val="20"/>
        <w:shd w:val="clear" w:color="auto" w:fill="auto"/>
        <w:adjustRightInd w:val="0"/>
        <w:spacing w:after="0" w:line="240" w:lineRule="auto"/>
        <w:ind w:left="283" w:hangingChars="135" w:hanging="283"/>
        <w:jc w:val="left"/>
        <w:rPr>
          <w:iCs/>
        </w:rPr>
      </w:pPr>
    </w:p>
    <w:p w:rsidR="00E12CF2" w:rsidRDefault="00E12CF2" w:rsidP="00E12CF2">
      <w:pPr>
        <w:pStyle w:val="20"/>
        <w:shd w:val="clear" w:color="auto" w:fill="auto"/>
        <w:adjustRightInd w:val="0"/>
        <w:spacing w:after="0" w:line="240" w:lineRule="auto"/>
        <w:ind w:left="283" w:hangingChars="135" w:hanging="283"/>
        <w:jc w:val="left"/>
        <w:rPr>
          <w:iCs/>
        </w:rPr>
      </w:pPr>
    </w:p>
    <w:p w:rsidR="00E12CF2" w:rsidRDefault="00E12CF2" w:rsidP="00E12CF2">
      <w:pPr>
        <w:pStyle w:val="20"/>
        <w:shd w:val="clear" w:color="auto" w:fill="auto"/>
        <w:adjustRightInd w:val="0"/>
        <w:spacing w:after="0" w:line="240" w:lineRule="auto"/>
        <w:ind w:left="283" w:hangingChars="135" w:hanging="283"/>
        <w:jc w:val="left"/>
        <w:rPr>
          <w:iCs/>
        </w:rPr>
      </w:pPr>
    </w:p>
    <w:p w:rsidR="00E12CF2" w:rsidRDefault="00E12CF2" w:rsidP="00E12CF2">
      <w:pPr>
        <w:pStyle w:val="20"/>
        <w:shd w:val="clear" w:color="auto" w:fill="auto"/>
        <w:adjustRightInd w:val="0"/>
        <w:spacing w:after="0" w:line="240" w:lineRule="auto"/>
        <w:ind w:left="283" w:hangingChars="135" w:hanging="283"/>
        <w:jc w:val="left"/>
        <w:rPr>
          <w:iCs/>
        </w:rPr>
      </w:pPr>
    </w:p>
    <w:p w:rsidR="00E12CF2" w:rsidRDefault="00E12CF2" w:rsidP="00E12CF2">
      <w:pPr>
        <w:pStyle w:val="20"/>
        <w:shd w:val="clear" w:color="auto" w:fill="auto"/>
        <w:adjustRightInd w:val="0"/>
        <w:spacing w:after="0" w:line="240" w:lineRule="auto"/>
        <w:ind w:left="283" w:hangingChars="135" w:hanging="283"/>
        <w:jc w:val="left"/>
        <w:rPr>
          <w:iCs/>
        </w:rPr>
      </w:pPr>
    </w:p>
    <w:p w:rsidR="00E12CF2" w:rsidRDefault="00E12CF2" w:rsidP="00E12CF2">
      <w:pPr>
        <w:pStyle w:val="20"/>
        <w:shd w:val="clear" w:color="auto" w:fill="auto"/>
        <w:adjustRightInd w:val="0"/>
        <w:spacing w:after="0" w:line="240" w:lineRule="auto"/>
        <w:ind w:left="283" w:hangingChars="135" w:hanging="283"/>
        <w:jc w:val="left"/>
        <w:rPr>
          <w:iCs/>
        </w:rPr>
      </w:pPr>
    </w:p>
    <w:p w:rsidR="00E12CF2" w:rsidRDefault="00E12CF2" w:rsidP="00E12CF2">
      <w:pPr>
        <w:pStyle w:val="20"/>
        <w:shd w:val="clear" w:color="auto" w:fill="auto"/>
        <w:adjustRightInd w:val="0"/>
        <w:spacing w:after="0" w:line="240" w:lineRule="auto"/>
        <w:ind w:left="283" w:hangingChars="135" w:hanging="283"/>
        <w:jc w:val="left"/>
        <w:rPr>
          <w:iCs/>
        </w:rPr>
      </w:pPr>
    </w:p>
    <w:p w:rsidR="00E12CF2" w:rsidRDefault="00E12CF2" w:rsidP="00E12CF2">
      <w:pPr>
        <w:pStyle w:val="20"/>
        <w:shd w:val="clear" w:color="auto" w:fill="auto"/>
        <w:adjustRightInd w:val="0"/>
        <w:spacing w:after="0" w:line="240" w:lineRule="auto"/>
        <w:ind w:left="283" w:hangingChars="135" w:hanging="283"/>
        <w:jc w:val="left"/>
        <w:rPr>
          <w:iCs/>
        </w:rPr>
      </w:pPr>
    </w:p>
    <w:p w:rsidR="005032EB" w:rsidRDefault="005032EB" w:rsidP="00E12CF2">
      <w:pPr>
        <w:pStyle w:val="20"/>
        <w:shd w:val="clear" w:color="auto" w:fill="auto"/>
        <w:adjustRightInd w:val="0"/>
        <w:spacing w:after="0" w:line="240" w:lineRule="auto"/>
        <w:ind w:left="283" w:hangingChars="135" w:hanging="283"/>
        <w:jc w:val="left"/>
        <w:rPr>
          <w:iCs/>
        </w:rPr>
      </w:pPr>
    </w:p>
    <w:p w:rsidR="005032EB" w:rsidRDefault="005032EB" w:rsidP="00E12CF2">
      <w:pPr>
        <w:pStyle w:val="20"/>
        <w:shd w:val="clear" w:color="auto" w:fill="auto"/>
        <w:adjustRightInd w:val="0"/>
        <w:spacing w:after="0" w:line="240" w:lineRule="auto"/>
        <w:ind w:left="283" w:hangingChars="135" w:hanging="283"/>
        <w:jc w:val="left"/>
        <w:rPr>
          <w:iCs/>
        </w:rPr>
      </w:pPr>
    </w:p>
    <w:p w:rsidR="00E12CF2" w:rsidRDefault="00E12CF2" w:rsidP="00E12CF2">
      <w:pPr>
        <w:pStyle w:val="20"/>
        <w:shd w:val="clear" w:color="auto" w:fill="auto"/>
        <w:adjustRightInd w:val="0"/>
        <w:spacing w:after="0" w:line="240" w:lineRule="auto"/>
        <w:ind w:left="283" w:hangingChars="135" w:hanging="283"/>
        <w:jc w:val="left"/>
        <w:rPr>
          <w:iCs/>
        </w:rPr>
      </w:pPr>
    </w:p>
    <w:p w:rsidR="00E12CF2" w:rsidRDefault="00E12CF2" w:rsidP="00E12CF2">
      <w:pPr>
        <w:pStyle w:val="20"/>
        <w:shd w:val="clear" w:color="auto" w:fill="auto"/>
        <w:adjustRightInd w:val="0"/>
        <w:spacing w:after="0" w:line="240" w:lineRule="auto"/>
        <w:ind w:left="283" w:hangingChars="135" w:hanging="283"/>
        <w:jc w:val="left"/>
        <w:rPr>
          <w:rFonts w:hint="eastAsia"/>
          <w:iCs/>
        </w:rPr>
      </w:pPr>
    </w:p>
    <w:p w:rsidR="00F86975" w:rsidRDefault="00F86975" w:rsidP="00E12CF2">
      <w:pPr>
        <w:pStyle w:val="20"/>
        <w:shd w:val="clear" w:color="auto" w:fill="auto"/>
        <w:adjustRightInd w:val="0"/>
        <w:spacing w:after="0" w:line="240" w:lineRule="auto"/>
        <w:ind w:left="283" w:hangingChars="135" w:hanging="283"/>
        <w:jc w:val="left"/>
        <w:rPr>
          <w:iCs/>
        </w:rPr>
      </w:pPr>
    </w:p>
    <w:p w:rsidR="00B708C9" w:rsidRPr="00E12CF2" w:rsidRDefault="00B708C9" w:rsidP="00E12CF2">
      <w:pPr>
        <w:pStyle w:val="20"/>
        <w:shd w:val="clear" w:color="auto" w:fill="auto"/>
        <w:adjustRightInd w:val="0"/>
        <w:spacing w:after="0" w:line="240" w:lineRule="auto"/>
        <w:ind w:left="283" w:hangingChars="135" w:hanging="283"/>
        <w:jc w:val="left"/>
        <w:rPr>
          <w:iCs/>
        </w:rPr>
      </w:pPr>
      <w:r w:rsidRPr="00150BA6">
        <w:rPr>
          <w:iCs/>
        </w:rPr>
        <w:lastRenderedPageBreak/>
        <w:t>力</w:t>
      </w:r>
      <w:r w:rsidR="00150BA6">
        <w:rPr>
          <w:rFonts w:hint="eastAsia"/>
          <w:iCs/>
        </w:rPr>
        <w:t xml:space="preserve">　</w:t>
      </w:r>
      <w:r w:rsidRPr="00150BA6">
        <w:rPr>
          <w:iCs/>
        </w:rPr>
        <w:t>いじめ発生時における学校としての対応に係る</w:t>
      </w:r>
      <w:r w:rsidR="00E12CF2">
        <w:rPr>
          <w:rFonts w:hint="eastAsia"/>
          <w:iCs/>
        </w:rPr>
        <w:t>経路等</w:t>
      </w:r>
    </w:p>
    <w:p w:rsidR="00B708C9" w:rsidRPr="00B708C9" w:rsidRDefault="00B708C9" w:rsidP="00C049B4">
      <w:pPr>
        <w:pStyle w:val="20"/>
        <w:shd w:val="clear" w:color="auto" w:fill="auto"/>
        <w:tabs>
          <w:tab w:val="left" w:pos="1318"/>
        </w:tabs>
        <w:adjustRightInd w:val="0"/>
        <w:spacing w:after="0" w:line="240" w:lineRule="auto"/>
        <w:ind w:firstLine="0"/>
        <w:jc w:val="both"/>
      </w:pPr>
    </w:p>
    <w:p w:rsidR="00B708C9" w:rsidRPr="00B708C9" w:rsidRDefault="00B708C9" w:rsidP="00C049B4">
      <w:pPr>
        <w:pStyle w:val="20"/>
        <w:shd w:val="clear" w:color="auto" w:fill="auto"/>
        <w:tabs>
          <w:tab w:val="left" w:pos="1318"/>
        </w:tabs>
        <w:adjustRightInd w:val="0"/>
        <w:spacing w:after="0" w:line="240" w:lineRule="auto"/>
        <w:ind w:firstLine="0"/>
        <w:jc w:val="both"/>
      </w:pPr>
    </w:p>
    <w:p w:rsidR="00B708C9" w:rsidRPr="00B708C9" w:rsidRDefault="00B708C9" w:rsidP="00C049B4">
      <w:pPr>
        <w:pStyle w:val="20"/>
        <w:shd w:val="clear" w:color="auto" w:fill="auto"/>
        <w:tabs>
          <w:tab w:val="left" w:pos="1318"/>
        </w:tabs>
        <w:adjustRightInd w:val="0"/>
        <w:spacing w:after="0" w:line="240" w:lineRule="auto"/>
        <w:ind w:firstLine="0"/>
        <w:jc w:val="both"/>
      </w:pPr>
    </w:p>
    <w:p w:rsidR="00B708C9" w:rsidRPr="00B708C9" w:rsidRDefault="00F86975" w:rsidP="00C049B4">
      <w:pPr>
        <w:pStyle w:val="20"/>
        <w:shd w:val="clear" w:color="auto" w:fill="auto"/>
        <w:tabs>
          <w:tab w:val="left" w:pos="1318"/>
        </w:tabs>
        <w:adjustRightInd w:val="0"/>
        <w:spacing w:after="0" w:line="240" w:lineRule="auto"/>
        <w:ind w:firstLine="0"/>
        <w:jc w:val="both"/>
        <w:rPr>
          <w:rStyle w:val="211pt"/>
          <w:lang w:val="en-US"/>
        </w:rPr>
      </w:pPr>
      <w:r w:rsidRPr="00F86975">
        <w:rPr>
          <w:color w:val="000000"/>
          <w:sz w:val="22"/>
          <w:szCs w:val="22"/>
          <w:shd w:val="clear" w:color="auto" w:fill="FFFFFF"/>
          <w:lang w:bidi="ja-JP"/>
        </w:rPr>
        <w:drawing>
          <wp:inline distT="0" distB="0" distL="0" distR="0">
            <wp:extent cx="5396230" cy="3887508"/>
            <wp:effectExtent l="0" t="0" r="0" b="0"/>
            <wp:docPr id="2" name="オブジェクト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09751" cy="5553908"/>
                      <a:chOff x="376125" y="404664"/>
                      <a:chExt cx="7709751" cy="5553908"/>
                    </a:xfrm>
                  </a:grpSpPr>
                  <a:grpSp>
                    <a:nvGrpSpPr>
                      <a:cNvPr id="52" name="グループ化 51"/>
                      <a:cNvGrpSpPr/>
                    </a:nvGrpSpPr>
                    <a:grpSpPr>
                      <a:xfrm>
                        <a:off x="376125" y="404664"/>
                        <a:ext cx="7709751" cy="5553908"/>
                        <a:chOff x="376125" y="404664"/>
                        <a:chExt cx="7709751" cy="5553908"/>
                      </a:xfrm>
                    </a:grpSpPr>
                    <a:sp>
                      <a:nvSpPr>
                        <a:cNvPr id="4" name="テキスト ボックス 3"/>
                        <a:cNvSpPr txBox="1"/>
                      </a:nvSpPr>
                      <a:spPr>
                        <a:xfrm>
                          <a:off x="3851920" y="404664"/>
                          <a:ext cx="877163" cy="369332"/>
                        </a:xfrm>
                        <a:prstGeom prst="rect">
                          <a:avLst/>
                        </a:prstGeom>
                        <a:noFill/>
                        <a:ln>
                          <a:solidFill>
                            <a:schemeClr val="tx1"/>
                          </a:solidFill>
                        </a:ln>
                      </a:spPr>
                      <a:txSp>
                        <a:txBody>
                          <a:bodyPr wrap="none"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kumimoji="1" lang="ja-JP" altLang="en-US" dirty="0" smtClean="0"/>
                              <a:t>学校長</a:t>
                            </a:r>
                            <a:endParaRPr kumimoji="1" lang="ja-JP" altLang="en-US" dirty="0"/>
                          </a:p>
                        </a:txBody>
                        <a:useSpRect/>
                      </a:txSp>
                    </a:sp>
                    <a:sp>
                      <a:nvSpPr>
                        <a:cNvPr id="5" name="テキスト ボックス 4"/>
                        <a:cNvSpPr txBox="1"/>
                      </a:nvSpPr>
                      <a:spPr>
                        <a:xfrm>
                          <a:off x="6516216" y="1628800"/>
                          <a:ext cx="1107996" cy="369332"/>
                        </a:xfrm>
                        <a:prstGeom prst="rect">
                          <a:avLst/>
                        </a:prstGeom>
                        <a:noFill/>
                        <a:ln>
                          <a:solidFill>
                            <a:schemeClr val="tx1"/>
                          </a:solidFill>
                        </a:ln>
                      </a:spPr>
                      <a:txSp>
                        <a:txBody>
                          <a:bodyPr wrap="none"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kumimoji="1" lang="ja-JP" altLang="en-US" dirty="0" smtClean="0"/>
                              <a:t>事務総長</a:t>
                            </a:r>
                            <a:endParaRPr kumimoji="1" lang="ja-JP" altLang="en-US" dirty="0"/>
                          </a:p>
                        </a:txBody>
                        <a:useSpRect/>
                      </a:txSp>
                    </a:sp>
                    <a:sp>
                      <a:nvSpPr>
                        <a:cNvPr id="6" name="テキスト ボックス 5"/>
                        <a:cNvSpPr txBox="1"/>
                      </a:nvSpPr>
                      <a:spPr>
                        <a:xfrm>
                          <a:off x="3996130" y="1628800"/>
                          <a:ext cx="646331" cy="369332"/>
                        </a:xfrm>
                        <a:prstGeom prst="rect">
                          <a:avLst/>
                        </a:prstGeom>
                        <a:noFill/>
                        <a:ln>
                          <a:solidFill>
                            <a:schemeClr val="tx1"/>
                          </a:solidFill>
                        </a:ln>
                      </a:spPr>
                      <a:txSp>
                        <a:txBody>
                          <a:bodyPr wrap="none"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kumimoji="1" lang="ja-JP" altLang="en-US" dirty="0" smtClean="0"/>
                              <a:t>教頭</a:t>
                            </a:r>
                            <a:endParaRPr kumimoji="1" lang="ja-JP" altLang="en-US" dirty="0"/>
                          </a:p>
                        </a:txBody>
                        <a:useSpRect/>
                      </a:txSp>
                    </a:sp>
                    <a:sp>
                      <a:nvSpPr>
                        <a:cNvPr id="7" name="テキスト ボックス 6"/>
                        <a:cNvSpPr txBox="1"/>
                      </a:nvSpPr>
                      <a:spPr>
                        <a:xfrm>
                          <a:off x="1068622" y="1619508"/>
                          <a:ext cx="1107996" cy="369332"/>
                        </a:xfrm>
                        <a:prstGeom prst="rect">
                          <a:avLst/>
                        </a:prstGeom>
                        <a:noFill/>
                        <a:ln>
                          <a:solidFill>
                            <a:schemeClr val="tx1"/>
                          </a:solidFill>
                        </a:ln>
                      </a:spPr>
                      <a:txSp>
                        <a:txBody>
                          <a:bodyPr wrap="none"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kumimoji="1" lang="ja-JP" altLang="en-US" dirty="0" smtClean="0"/>
                              <a:t>事務局長</a:t>
                            </a:r>
                            <a:endParaRPr kumimoji="1" lang="ja-JP" altLang="en-US" dirty="0"/>
                          </a:p>
                        </a:txBody>
                        <a:useSpRect/>
                      </a:txSp>
                    </a:sp>
                    <a:sp>
                      <a:nvSpPr>
                        <a:cNvPr id="8" name="テキスト ボックス 7"/>
                        <a:cNvSpPr txBox="1"/>
                      </a:nvSpPr>
                      <a:spPr>
                        <a:xfrm>
                          <a:off x="3649881" y="2924944"/>
                          <a:ext cx="1338828" cy="369332"/>
                        </a:xfrm>
                        <a:prstGeom prst="rect">
                          <a:avLst/>
                        </a:prstGeom>
                        <a:noFill/>
                        <a:ln>
                          <a:solidFill>
                            <a:schemeClr val="tx1"/>
                          </a:solidFill>
                        </a:ln>
                      </a:spPr>
                      <a:txSp>
                        <a:txBody>
                          <a:bodyPr wrap="none"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lang="ja-JP" altLang="en-US" dirty="0" smtClean="0"/>
                              <a:t>各学年主任</a:t>
                            </a:r>
                            <a:endParaRPr kumimoji="1" lang="ja-JP" altLang="en-US" dirty="0"/>
                          </a:p>
                        </a:txBody>
                        <a:useSpRect/>
                      </a:txSp>
                    </a:sp>
                    <a:sp>
                      <a:nvSpPr>
                        <a:cNvPr id="9" name="テキスト ボックス 8"/>
                        <a:cNvSpPr txBox="1"/>
                      </a:nvSpPr>
                      <a:spPr>
                        <a:xfrm>
                          <a:off x="376125" y="2924944"/>
                          <a:ext cx="2492990" cy="369332"/>
                        </a:xfrm>
                        <a:prstGeom prst="rect">
                          <a:avLst/>
                        </a:prstGeom>
                        <a:noFill/>
                        <a:ln>
                          <a:solidFill>
                            <a:schemeClr val="tx1"/>
                          </a:solidFill>
                        </a:ln>
                      </a:spPr>
                      <a:txSp>
                        <a:txBody>
                          <a:bodyPr wrap="none"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kumimoji="1" lang="ja-JP" altLang="en-US" dirty="0" smtClean="0"/>
                              <a:t>校務分掌の各部の部長</a:t>
                            </a:r>
                            <a:endParaRPr kumimoji="1" lang="ja-JP" altLang="en-US" dirty="0"/>
                          </a:p>
                        </a:txBody>
                        <a:useSpRect/>
                      </a:txSp>
                    </a:sp>
                    <a:sp>
                      <a:nvSpPr>
                        <a:cNvPr id="10" name="テキスト ボックス 9"/>
                        <a:cNvSpPr txBox="1"/>
                      </a:nvSpPr>
                      <a:spPr>
                        <a:xfrm>
                          <a:off x="6516216" y="2915652"/>
                          <a:ext cx="1107996" cy="369332"/>
                        </a:xfrm>
                        <a:prstGeom prst="rect">
                          <a:avLst/>
                        </a:prstGeom>
                        <a:noFill/>
                        <a:ln>
                          <a:solidFill>
                            <a:schemeClr val="tx1"/>
                          </a:solidFill>
                        </a:ln>
                      </a:spPr>
                      <a:txSp>
                        <a:txBody>
                          <a:bodyPr wrap="none"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kumimoji="1" lang="ja-JP" altLang="en-US" dirty="0" smtClean="0"/>
                              <a:t>中学部長</a:t>
                            </a:r>
                            <a:endParaRPr kumimoji="1" lang="ja-JP" altLang="en-US" dirty="0"/>
                          </a:p>
                        </a:txBody>
                        <a:useSpRect/>
                      </a:txSp>
                    </a:sp>
                    <a:sp>
                      <a:nvSpPr>
                        <a:cNvPr id="11" name="テキスト ボックス 10"/>
                        <a:cNvSpPr txBox="1"/>
                      </a:nvSpPr>
                      <a:spPr>
                        <a:xfrm>
                          <a:off x="1068622" y="4311094"/>
                          <a:ext cx="1107996" cy="369332"/>
                        </a:xfrm>
                        <a:prstGeom prst="rect">
                          <a:avLst/>
                        </a:prstGeom>
                        <a:noFill/>
                        <a:ln>
                          <a:solidFill>
                            <a:schemeClr val="tx1"/>
                          </a:solidFill>
                        </a:ln>
                      </a:spPr>
                      <a:txSp>
                        <a:txBody>
                          <a:bodyPr wrap="none"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kumimoji="1" lang="ja-JP" altLang="en-US" dirty="0" smtClean="0"/>
                              <a:t>養護教諭</a:t>
                            </a:r>
                            <a:endParaRPr kumimoji="1" lang="ja-JP" altLang="en-US" dirty="0"/>
                          </a:p>
                        </a:txBody>
                        <a:useSpRect/>
                      </a:txSp>
                    </a:sp>
                    <a:sp>
                      <a:nvSpPr>
                        <a:cNvPr id="12" name="テキスト ボックス 11"/>
                        <a:cNvSpPr txBox="1"/>
                      </a:nvSpPr>
                      <a:spPr>
                        <a:xfrm>
                          <a:off x="3188216" y="4311094"/>
                          <a:ext cx="2262158" cy="369332"/>
                        </a:xfrm>
                        <a:prstGeom prst="rect">
                          <a:avLst/>
                        </a:prstGeom>
                        <a:noFill/>
                        <a:ln>
                          <a:solidFill>
                            <a:schemeClr val="tx1"/>
                          </a:solidFill>
                        </a:ln>
                      </a:spPr>
                      <a:txSp>
                        <a:txBody>
                          <a:bodyPr wrap="none"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kumimoji="1" lang="ja-JP" altLang="en-US" dirty="0" smtClean="0"/>
                              <a:t>人権同和教育主担者</a:t>
                            </a:r>
                            <a:endParaRPr kumimoji="1" lang="ja-JP" altLang="en-US" dirty="0"/>
                          </a:p>
                        </a:txBody>
                        <a:useSpRect/>
                      </a:txSp>
                    </a:sp>
                    <a:sp>
                      <a:nvSpPr>
                        <a:cNvPr id="13" name="テキスト ボックス 12"/>
                        <a:cNvSpPr txBox="1"/>
                      </a:nvSpPr>
                      <a:spPr>
                        <a:xfrm>
                          <a:off x="6054551" y="4291561"/>
                          <a:ext cx="2031325" cy="369332"/>
                        </a:xfrm>
                        <a:prstGeom prst="rect">
                          <a:avLst/>
                        </a:prstGeom>
                        <a:noFill/>
                        <a:ln>
                          <a:solidFill>
                            <a:schemeClr val="tx1"/>
                          </a:solidFill>
                        </a:ln>
                      </a:spPr>
                      <a:txSp>
                        <a:txBody>
                          <a:bodyPr wrap="none"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kumimoji="1" lang="ja-JP" altLang="en-US" dirty="0" smtClean="0"/>
                              <a:t>生徒指導担当教員</a:t>
                            </a:r>
                            <a:endParaRPr kumimoji="1" lang="ja-JP" altLang="en-US" dirty="0"/>
                          </a:p>
                        </a:txBody>
                        <a:useSpRect/>
                      </a:txSp>
                    </a:sp>
                    <a:sp>
                      <a:nvSpPr>
                        <a:cNvPr id="14" name="テキスト ボックス 13"/>
                        <a:cNvSpPr txBox="1"/>
                      </a:nvSpPr>
                      <a:spPr>
                        <a:xfrm>
                          <a:off x="1426121" y="5589240"/>
                          <a:ext cx="6170215" cy="369332"/>
                        </a:xfrm>
                        <a:prstGeom prst="rect">
                          <a:avLst/>
                        </a:prstGeom>
                        <a:noFill/>
                        <a:ln>
                          <a:solidFill>
                            <a:schemeClr val="tx1"/>
                          </a:solidFill>
                        </a:ln>
                      </a:spPr>
                      <a:txSp>
                        <a:txBody>
                          <a:bodyPr wrap="none"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kumimoji="1" lang="ja-JP" altLang="en-US" dirty="0" smtClean="0"/>
                              <a:t>学級担任、教科指導、部活指導にかかわる</a:t>
                            </a:r>
                            <a:r>
                              <a:rPr kumimoji="1" lang="ja-JP" altLang="en-US" dirty="0" smtClean="0"/>
                              <a:t>教職員</a:t>
                            </a:r>
                            <a:r>
                              <a:rPr lang="ja-JP" altLang="en-US" dirty="0" smtClean="0"/>
                              <a:t>・</a:t>
                            </a:r>
                            <a:r>
                              <a:rPr lang="en-US" altLang="ja-JP" dirty="0" smtClean="0"/>
                              <a:t>SC</a:t>
                            </a:r>
                            <a:r>
                              <a:rPr lang="ja-JP" altLang="en-US" dirty="0" smtClean="0"/>
                              <a:t>・</a:t>
                            </a:r>
                            <a:r>
                              <a:rPr lang="en-US" altLang="ja-JP" dirty="0" smtClean="0"/>
                              <a:t>SSW</a:t>
                            </a:r>
                            <a:r>
                              <a:rPr kumimoji="1" lang="ja-JP" altLang="en-US" dirty="0" smtClean="0"/>
                              <a:t>等</a:t>
                            </a:r>
                            <a:endParaRPr kumimoji="1" lang="ja-JP" altLang="en-US" dirty="0"/>
                          </a:p>
                        </a:txBody>
                        <a:useSpRect/>
                      </a:txSp>
                    </a:sp>
                    <a:cxnSp>
                      <a:nvCxnSpPr>
                        <a:cNvPr id="34" name="直線コネクタ 33"/>
                        <a:cNvCxnSpPr/>
                      </a:nvCxnSpPr>
                      <a:spPr>
                        <a:xfrm>
                          <a:off x="1694628" y="4941168"/>
                          <a:ext cx="5613676"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5" name="直線コネクタ 34"/>
                        <a:cNvCxnSpPr/>
                      </a:nvCxnSpPr>
                      <a:spPr>
                        <a:xfrm>
                          <a:off x="1694628" y="4005064"/>
                          <a:ext cx="5613676"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6" name="直線コネクタ 35"/>
                        <a:cNvCxnSpPr/>
                      </a:nvCxnSpPr>
                      <a:spPr>
                        <a:xfrm>
                          <a:off x="1694628" y="2276872"/>
                          <a:ext cx="5613676"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7" name="直線コネクタ 36"/>
                        <a:cNvCxnSpPr/>
                      </a:nvCxnSpPr>
                      <a:spPr>
                        <a:xfrm>
                          <a:off x="1694628" y="1340768"/>
                          <a:ext cx="5613676"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76" name="直線コネクタ 75"/>
                        <a:cNvCxnSpPr/>
                      </a:nvCxnSpPr>
                      <a:spPr>
                        <a:xfrm>
                          <a:off x="1691680" y="2636912"/>
                          <a:ext cx="5613676"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77" name="直線コネクタ 76"/>
                        <a:cNvCxnSpPr/>
                      </a:nvCxnSpPr>
                      <a:spPr>
                        <a:xfrm>
                          <a:off x="1694628" y="3573016"/>
                          <a:ext cx="5613676"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79" name="直線コネクタ 78"/>
                        <a:cNvCxnSpPr/>
                      </a:nvCxnSpPr>
                      <a:spPr>
                        <a:xfrm flipV="1">
                          <a:off x="1691680" y="1988840"/>
                          <a:ext cx="0" cy="288032"/>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85" name="直線コネクタ 84"/>
                        <a:cNvCxnSpPr/>
                      </a:nvCxnSpPr>
                      <a:spPr>
                        <a:xfrm>
                          <a:off x="1694628" y="1340768"/>
                          <a:ext cx="0" cy="27874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87" name="直線コネクタ 86"/>
                        <a:cNvCxnSpPr/>
                      </a:nvCxnSpPr>
                      <a:spPr>
                        <a:xfrm>
                          <a:off x="7308304" y="1340768"/>
                          <a:ext cx="0" cy="27874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91" name="直線コネクタ 90"/>
                        <a:cNvCxnSpPr/>
                      </a:nvCxnSpPr>
                      <a:spPr>
                        <a:xfrm flipV="1">
                          <a:off x="7305356" y="1998132"/>
                          <a:ext cx="0" cy="27874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93" name="直線コネクタ 92"/>
                        <a:cNvCxnSpPr/>
                      </a:nvCxnSpPr>
                      <a:spPr>
                        <a:xfrm>
                          <a:off x="1694628" y="2636912"/>
                          <a:ext cx="0" cy="288032"/>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96" name="直線コネクタ 95"/>
                        <a:cNvCxnSpPr/>
                      </a:nvCxnSpPr>
                      <a:spPr>
                        <a:xfrm>
                          <a:off x="7308304" y="2636912"/>
                          <a:ext cx="0" cy="288032"/>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98" name="直線コネクタ 97"/>
                        <a:cNvCxnSpPr/>
                      </a:nvCxnSpPr>
                      <a:spPr>
                        <a:xfrm flipV="1">
                          <a:off x="7308304" y="3294276"/>
                          <a:ext cx="0" cy="27874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99" name="直線コネクタ 98"/>
                        <a:cNvCxnSpPr/>
                      </a:nvCxnSpPr>
                      <a:spPr>
                        <a:xfrm flipV="1">
                          <a:off x="1691680" y="3294276"/>
                          <a:ext cx="0" cy="27874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3" name="直線コネクタ 102"/>
                        <a:cNvCxnSpPr/>
                      </a:nvCxnSpPr>
                      <a:spPr>
                        <a:xfrm>
                          <a:off x="7305356" y="4005064"/>
                          <a:ext cx="0" cy="286497"/>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4" name="直線コネクタ 103"/>
                        <a:cNvCxnSpPr/>
                      </a:nvCxnSpPr>
                      <a:spPr>
                        <a:xfrm>
                          <a:off x="1691680" y="4005063"/>
                          <a:ext cx="0" cy="286497"/>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11" name="直線矢印コネクタ 110"/>
                        <a:cNvCxnSpPr/>
                      </a:nvCxnSpPr>
                      <a:spPr>
                        <a:xfrm flipV="1">
                          <a:off x="1694628" y="4680426"/>
                          <a:ext cx="0" cy="260742"/>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15" name="直線矢印コネクタ 114"/>
                        <a:cNvCxnSpPr/>
                      </a:nvCxnSpPr>
                      <a:spPr>
                        <a:xfrm flipV="1">
                          <a:off x="7305356" y="4660893"/>
                          <a:ext cx="2948" cy="280275"/>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17" name="直線矢印コネクタ 116"/>
                        <a:cNvCxnSpPr>
                          <a:stCxn id="12" idx="0"/>
                        </a:cNvCxnSpPr>
                      </a:nvCxnSpPr>
                      <a:spPr>
                        <a:xfrm flipV="1">
                          <a:off x="4319295" y="3573016"/>
                          <a:ext cx="0" cy="738078"/>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19" name="直線矢印コネクタ 118"/>
                        <a:cNvCxnSpPr>
                          <a:stCxn id="8" idx="0"/>
                        </a:cNvCxnSpPr>
                      </a:nvCxnSpPr>
                      <a:spPr>
                        <a:xfrm flipV="1">
                          <a:off x="4319295" y="2276872"/>
                          <a:ext cx="0" cy="648072"/>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21" name="直線矢印コネクタ 120"/>
                        <a:cNvCxnSpPr>
                          <a:stCxn id="6" idx="0"/>
                        </a:cNvCxnSpPr>
                      </a:nvCxnSpPr>
                      <a:spPr>
                        <a:xfrm flipH="1" flipV="1">
                          <a:off x="4319295" y="773996"/>
                          <a:ext cx="1" cy="854804"/>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27" name="直線コネクタ 126"/>
                        <a:cNvCxnSpPr>
                          <a:endCxn id="8" idx="2"/>
                        </a:cNvCxnSpPr>
                      </a:nvCxnSpPr>
                      <a:spPr>
                        <a:xfrm flipV="1">
                          <a:off x="4319294" y="3294276"/>
                          <a:ext cx="1" cy="27874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28" name="直線コネクタ 127"/>
                        <a:cNvCxnSpPr/>
                      </a:nvCxnSpPr>
                      <a:spPr>
                        <a:xfrm flipV="1">
                          <a:off x="4319808" y="1998132"/>
                          <a:ext cx="1" cy="27874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0" name="直線矢印コネクタ 49"/>
                        <a:cNvCxnSpPr/>
                      </a:nvCxnSpPr>
                      <a:spPr>
                        <a:xfrm flipV="1">
                          <a:off x="4355976" y="4941168"/>
                          <a:ext cx="0" cy="648072"/>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sectPr w:rsidR="00B708C9" w:rsidRPr="00B708C9" w:rsidSect="00B61C4D">
      <w:pgSz w:w="11900" w:h="16840"/>
      <w:pgMar w:top="1985" w:right="1701" w:bottom="1701" w:left="1701" w:header="851" w:footer="992" w:gutter="0"/>
      <w:cols w:space="425"/>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975" w:rsidRDefault="00F86975" w:rsidP="00F86975">
      <w:r>
        <w:separator/>
      </w:r>
    </w:p>
  </w:endnote>
  <w:endnote w:type="continuationSeparator" w:id="0">
    <w:p w:rsidR="00F86975" w:rsidRDefault="00F86975" w:rsidP="00F869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ＭＳ Ｐゴシック">
    <w:altName w:val="MS PGothic"/>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975" w:rsidRDefault="00F86975" w:rsidP="00F86975">
      <w:r>
        <w:separator/>
      </w:r>
    </w:p>
  </w:footnote>
  <w:footnote w:type="continuationSeparator" w:id="0">
    <w:p w:rsidR="00F86975" w:rsidRDefault="00F86975" w:rsidP="00F869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08C9"/>
    <w:rsid w:val="00001C31"/>
    <w:rsid w:val="000D7A71"/>
    <w:rsid w:val="00150BA6"/>
    <w:rsid w:val="003B45D9"/>
    <w:rsid w:val="003B64F3"/>
    <w:rsid w:val="004D5126"/>
    <w:rsid w:val="005032EB"/>
    <w:rsid w:val="00564E88"/>
    <w:rsid w:val="00856C73"/>
    <w:rsid w:val="008C278E"/>
    <w:rsid w:val="00AB7503"/>
    <w:rsid w:val="00B61C4D"/>
    <w:rsid w:val="00B708C9"/>
    <w:rsid w:val="00BC1A7A"/>
    <w:rsid w:val="00BF572C"/>
    <w:rsid w:val="00C049B4"/>
    <w:rsid w:val="00CC6A0A"/>
    <w:rsid w:val="00DB1F75"/>
    <w:rsid w:val="00DE0D98"/>
    <w:rsid w:val="00E12CF2"/>
    <w:rsid w:val="00F82FA3"/>
    <w:rsid w:val="00F8697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A71"/>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本文 (2)_"/>
    <w:basedOn w:val="a0"/>
    <w:link w:val="20"/>
    <w:rsid w:val="00B708C9"/>
    <w:rPr>
      <w:rFonts w:ascii="ＭＳ 明朝" w:eastAsia="ＭＳ 明朝" w:hAnsi="ＭＳ 明朝" w:cs="ＭＳ 明朝"/>
      <w:sz w:val="21"/>
      <w:szCs w:val="21"/>
      <w:shd w:val="clear" w:color="auto" w:fill="FFFFFF"/>
    </w:rPr>
  </w:style>
  <w:style w:type="character" w:customStyle="1" w:styleId="211pt">
    <w:name w:val="本文 (2) + 11 pt"/>
    <w:basedOn w:val="2"/>
    <w:rsid w:val="00B708C9"/>
    <w:rPr>
      <w:rFonts w:ascii="ＭＳ 明朝" w:eastAsia="ＭＳ 明朝" w:hAnsi="ＭＳ 明朝" w:cs="ＭＳ 明朝"/>
      <w:color w:val="000000"/>
      <w:spacing w:val="0"/>
      <w:w w:val="100"/>
      <w:position w:val="0"/>
      <w:sz w:val="22"/>
      <w:szCs w:val="22"/>
      <w:shd w:val="clear" w:color="auto" w:fill="FFFFFF"/>
      <w:lang w:val="ja-JP" w:eastAsia="ja-JP" w:bidi="ja-JP"/>
    </w:rPr>
  </w:style>
  <w:style w:type="character" w:customStyle="1" w:styleId="2MSReferenceSansSerif">
    <w:name w:val="本文 (2) + MS Reference Sans Serif"/>
    <w:aliases w:val="10 pt,間隔 2 pt"/>
    <w:basedOn w:val="2"/>
    <w:rsid w:val="00B708C9"/>
    <w:rPr>
      <w:rFonts w:ascii="MS Reference Sans Serif" w:eastAsia="MS Reference Sans Serif" w:hAnsi="MS Reference Sans Serif" w:cs="MS Reference Sans Serif"/>
      <w:b/>
      <w:bCs/>
      <w:color w:val="000000"/>
      <w:spacing w:val="40"/>
      <w:w w:val="100"/>
      <w:position w:val="0"/>
      <w:sz w:val="20"/>
      <w:szCs w:val="20"/>
      <w:shd w:val="clear" w:color="auto" w:fill="FFFFFF"/>
      <w:lang w:val="en-US" w:eastAsia="en-US" w:bidi="en-US"/>
    </w:rPr>
  </w:style>
  <w:style w:type="paragraph" w:customStyle="1" w:styleId="20">
    <w:name w:val="本文 (2)"/>
    <w:basedOn w:val="a"/>
    <w:link w:val="2"/>
    <w:rsid w:val="00B708C9"/>
    <w:pPr>
      <w:shd w:val="clear" w:color="auto" w:fill="FFFFFF"/>
      <w:spacing w:after="160" w:line="210" w:lineRule="exact"/>
      <w:ind w:hanging="760"/>
      <w:jc w:val="distribute"/>
    </w:pPr>
    <w:rPr>
      <w:rFonts w:ascii="ＭＳ 明朝" w:eastAsia="ＭＳ 明朝" w:hAnsi="ＭＳ 明朝" w:cs="ＭＳ 明朝"/>
      <w:sz w:val="21"/>
      <w:szCs w:val="21"/>
    </w:rPr>
  </w:style>
  <w:style w:type="character" w:customStyle="1" w:styleId="3">
    <w:name w:val="本文 (3)_"/>
    <w:basedOn w:val="a0"/>
    <w:link w:val="30"/>
    <w:rsid w:val="00B708C9"/>
    <w:rPr>
      <w:rFonts w:ascii="ＭＳ 明朝" w:eastAsia="ＭＳ 明朝" w:hAnsi="ＭＳ 明朝" w:cs="ＭＳ 明朝"/>
      <w:sz w:val="22"/>
      <w:szCs w:val="22"/>
      <w:shd w:val="clear" w:color="auto" w:fill="FFFFFF"/>
    </w:rPr>
  </w:style>
  <w:style w:type="paragraph" w:customStyle="1" w:styleId="30">
    <w:name w:val="本文 (3)"/>
    <w:basedOn w:val="a"/>
    <w:link w:val="3"/>
    <w:rsid w:val="00B708C9"/>
    <w:pPr>
      <w:shd w:val="clear" w:color="auto" w:fill="FFFFFF"/>
      <w:spacing w:before="340" w:after="480" w:line="220" w:lineRule="exact"/>
      <w:ind w:hanging="500"/>
      <w:jc w:val="left"/>
    </w:pPr>
    <w:rPr>
      <w:rFonts w:ascii="ＭＳ 明朝" w:eastAsia="ＭＳ 明朝" w:hAnsi="ＭＳ 明朝" w:cs="ＭＳ 明朝"/>
      <w:sz w:val="22"/>
      <w:szCs w:val="22"/>
    </w:rPr>
  </w:style>
  <w:style w:type="character" w:customStyle="1" w:styleId="21pt">
    <w:name w:val="本文 (2) + 間隔 1 pt"/>
    <w:basedOn w:val="2"/>
    <w:rsid w:val="00B708C9"/>
    <w:rPr>
      <w:rFonts w:ascii="ＭＳ 明朝" w:eastAsia="ＭＳ 明朝" w:hAnsi="ＭＳ 明朝" w:cs="ＭＳ 明朝"/>
      <w:b w:val="0"/>
      <w:bCs w:val="0"/>
      <w:i w:val="0"/>
      <w:iCs w:val="0"/>
      <w:smallCaps w:val="0"/>
      <w:strike w:val="0"/>
      <w:color w:val="000000"/>
      <w:spacing w:val="30"/>
      <w:w w:val="100"/>
      <w:position w:val="0"/>
      <w:sz w:val="21"/>
      <w:szCs w:val="21"/>
      <w:u w:val="none"/>
      <w:shd w:val="clear" w:color="auto" w:fill="FFFFFF"/>
      <w:lang w:val="ja-JP" w:eastAsia="ja-JP" w:bidi="ja-JP"/>
    </w:rPr>
  </w:style>
  <w:style w:type="character" w:customStyle="1" w:styleId="21">
    <w:name w:val="斜体2"/>
    <w:aliases w:val="本文 (2) + 9.5 pt"/>
    <w:basedOn w:val="2"/>
    <w:rsid w:val="00B708C9"/>
    <w:rPr>
      <w:rFonts w:ascii="ＭＳ 明朝" w:eastAsia="ＭＳ 明朝" w:hAnsi="ＭＳ 明朝" w:cs="ＭＳ 明朝"/>
      <w:b w:val="0"/>
      <w:bCs w:val="0"/>
      <w:i/>
      <w:iCs/>
      <w:smallCaps w:val="0"/>
      <w:strike w:val="0"/>
      <w:color w:val="000000"/>
      <w:spacing w:val="0"/>
      <w:w w:val="100"/>
      <w:position w:val="0"/>
      <w:sz w:val="19"/>
      <w:szCs w:val="19"/>
      <w:u w:val="none"/>
      <w:shd w:val="clear" w:color="auto" w:fill="FFFFFF"/>
      <w:lang w:val="ja-JP" w:eastAsia="ja-JP" w:bidi="ja-JP"/>
    </w:rPr>
  </w:style>
  <w:style w:type="character" w:customStyle="1" w:styleId="22">
    <w:name w:val="本文 (2) + 太字"/>
    <w:basedOn w:val="2"/>
    <w:rsid w:val="00B708C9"/>
    <w:rPr>
      <w:rFonts w:ascii="ＭＳ 明朝" w:eastAsia="ＭＳ 明朝" w:hAnsi="ＭＳ 明朝" w:cs="ＭＳ 明朝"/>
      <w:b/>
      <w:bCs/>
      <w:i w:val="0"/>
      <w:iCs w:val="0"/>
      <w:smallCaps w:val="0"/>
      <w:strike w:val="0"/>
      <w:color w:val="000000"/>
      <w:spacing w:val="0"/>
      <w:w w:val="100"/>
      <w:position w:val="0"/>
      <w:sz w:val="21"/>
      <w:szCs w:val="21"/>
      <w:u w:val="none"/>
      <w:shd w:val="clear" w:color="auto" w:fill="FFFFFF"/>
      <w:lang w:val="ja-JP" w:eastAsia="ja-JP" w:bidi="ja-JP"/>
    </w:rPr>
  </w:style>
  <w:style w:type="paragraph" w:styleId="a3">
    <w:name w:val="Balloon Text"/>
    <w:basedOn w:val="a"/>
    <w:link w:val="a4"/>
    <w:uiPriority w:val="99"/>
    <w:semiHidden/>
    <w:unhideWhenUsed/>
    <w:rsid w:val="00B708C9"/>
    <w:rPr>
      <w:rFonts w:ascii="ＭＳ 明朝" w:eastAsia="ＭＳ 明朝"/>
      <w:sz w:val="18"/>
      <w:szCs w:val="18"/>
    </w:rPr>
  </w:style>
  <w:style w:type="character" w:customStyle="1" w:styleId="a4">
    <w:name w:val="吹き出し (文字)"/>
    <w:basedOn w:val="a0"/>
    <w:link w:val="a3"/>
    <w:uiPriority w:val="99"/>
    <w:semiHidden/>
    <w:rsid w:val="00B708C9"/>
    <w:rPr>
      <w:rFonts w:ascii="ＭＳ 明朝" w:eastAsia="ＭＳ 明朝"/>
      <w:sz w:val="18"/>
      <w:szCs w:val="18"/>
    </w:rPr>
  </w:style>
  <w:style w:type="paragraph" w:styleId="a5">
    <w:name w:val="header"/>
    <w:basedOn w:val="a"/>
    <w:link w:val="a6"/>
    <w:uiPriority w:val="99"/>
    <w:semiHidden/>
    <w:unhideWhenUsed/>
    <w:rsid w:val="00F86975"/>
    <w:pPr>
      <w:tabs>
        <w:tab w:val="center" w:pos="4252"/>
        <w:tab w:val="right" w:pos="8504"/>
      </w:tabs>
      <w:snapToGrid w:val="0"/>
    </w:pPr>
  </w:style>
  <w:style w:type="character" w:customStyle="1" w:styleId="a6">
    <w:name w:val="ヘッダー (文字)"/>
    <w:basedOn w:val="a0"/>
    <w:link w:val="a5"/>
    <w:uiPriority w:val="99"/>
    <w:semiHidden/>
    <w:rsid w:val="00F86975"/>
  </w:style>
  <w:style w:type="paragraph" w:styleId="a7">
    <w:name w:val="footer"/>
    <w:basedOn w:val="a"/>
    <w:link w:val="a8"/>
    <w:uiPriority w:val="99"/>
    <w:semiHidden/>
    <w:unhideWhenUsed/>
    <w:rsid w:val="00F86975"/>
    <w:pPr>
      <w:tabs>
        <w:tab w:val="center" w:pos="4252"/>
        <w:tab w:val="right" w:pos="8504"/>
      </w:tabs>
      <w:snapToGrid w:val="0"/>
    </w:pPr>
  </w:style>
  <w:style w:type="character" w:customStyle="1" w:styleId="a8">
    <w:name w:val="フッター (文字)"/>
    <w:basedOn w:val="a0"/>
    <w:link w:val="a7"/>
    <w:uiPriority w:val="99"/>
    <w:semiHidden/>
    <w:rsid w:val="00F869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A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本文 (2)_"/>
    <w:basedOn w:val="a0"/>
    <w:link w:val="20"/>
    <w:rsid w:val="00B708C9"/>
    <w:rPr>
      <w:rFonts w:ascii="ＭＳ 明朝" w:eastAsia="ＭＳ 明朝" w:hAnsi="ＭＳ 明朝" w:cs="ＭＳ 明朝"/>
      <w:sz w:val="21"/>
      <w:szCs w:val="21"/>
      <w:shd w:val="clear" w:color="auto" w:fill="FFFFFF"/>
    </w:rPr>
  </w:style>
  <w:style w:type="character" w:customStyle="1" w:styleId="211pt">
    <w:name w:val="本文 (2) + 11 pt"/>
    <w:basedOn w:val="2"/>
    <w:rsid w:val="00B708C9"/>
    <w:rPr>
      <w:rFonts w:ascii="ＭＳ 明朝" w:eastAsia="ＭＳ 明朝" w:hAnsi="ＭＳ 明朝" w:cs="ＭＳ 明朝"/>
      <w:color w:val="000000"/>
      <w:spacing w:val="0"/>
      <w:w w:val="100"/>
      <w:position w:val="0"/>
      <w:sz w:val="22"/>
      <w:szCs w:val="22"/>
      <w:shd w:val="clear" w:color="auto" w:fill="FFFFFF"/>
      <w:lang w:val="ja-JP" w:eastAsia="ja-JP" w:bidi="ja-JP"/>
    </w:rPr>
  </w:style>
  <w:style w:type="character" w:customStyle="1" w:styleId="2MSReferenceSansSerif">
    <w:name w:val="本文 (2) + MS Reference Sans Serif"/>
    <w:aliases w:val="10 pt,間隔 2 pt"/>
    <w:basedOn w:val="2"/>
    <w:rsid w:val="00B708C9"/>
    <w:rPr>
      <w:rFonts w:ascii="MS Reference Sans Serif" w:eastAsia="MS Reference Sans Serif" w:hAnsi="MS Reference Sans Serif" w:cs="MS Reference Sans Serif"/>
      <w:b/>
      <w:bCs/>
      <w:color w:val="000000"/>
      <w:spacing w:val="40"/>
      <w:w w:val="100"/>
      <w:position w:val="0"/>
      <w:sz w:val="20"/>
      <w:szCs w:val="20"/>
      <w:shd w:val="clear" w:color="auto" w:fill="FFFFFF"/>
      <w:lang w:val="en-US" w:eastAsia="en-US" w:bidi="en-US"/>
    </w:rPr>
  </w:style>
  <w:style w:type="paragraph" w:customStyle="1" w:styleId="20">
    <w:name w:val="本文 (2)"/>
    <w:basedOn w:val="a"/>
    <w:link w:val="2"/>
    <w:rsid w:val="00B708C9"/>
    <w:pPr>
      <w:shd w:val="clear" w:color="auto" w:fill="FFFFFF"/>
      <w:spacing w:after="160" w:line="210" w:lineRule="exact"/>
      <w:ind w:hanging="760"/>
      <w:jc w:val="distribute"/>
    </w:pPr>
    <w:rPr>
      <w:rFonts w:ascii="ＭＳ 明朝" w:eastAsia="ＭＳ 明朝" w:hAnsi="ＭＳ 明朝" w:cs="ＭＳ 明朝"/>
      <w:sz w:val="21"/>
      <w:szCs w:val="21"/>
    </w:rPr>
  </w:style>
  <w:style w:type="character" w:customStyle="1" w:styleId="3">
    <w:name w:val="本文 (3)_"/>
    <w:basedOn w:val="a0"/>
    <w:link w:val="30"/>
    <w:rsid w:val="00B708C9"/>
    <w:rPr>
      <w:rFonts w:ascii="ＭＳ 明朝" w:eastAsia="ＭＳ 明朝" w:hAnsi="ＭＳ 明朝" w:cs="ＭＳ 明朝"/>
      <w:sz w:val="22"/>
      <w:szCs w:val="22"/>
      <w:shd w:val="clear" w:color="auto" w:fill="FFFFFF"/>
    </w:rPr>
  </w:style>
  <w:style w:type="paragraph" w:customStyle="1" w:styleId="30">
    <w:name w:val="本文 (3)"/>
    <w:basedOn w:val="a"/>
    <w:link w:val="3"/>
    <w:rsid w:val="00B708C9"/>
    <w:pPr>
      <w:shd w:val="clear" w:color="auto" w:fill="FFFFFF"/>
      <w:spacing w:before="340" w:after="480" w:line="220" w:lineRule="exact"/>
      <w:ind w:hanging="500"/>
      <w:jc w:val="left"/>
    </w:pPr>
    <w:rPr>
      <w:rFonts w:ascii="ＭＳ 明朝" w:eastAsia="ＭＳ 明朝" w:hAnsi="ＭＳ 明朝" w:cs="ＭＳ 明朝"/>
      <w:sz w:val="22"/>
      <w:szCs w:val="22"/>
    </w:rPr>
  </w:style>
  <w:style w:type="character" w:customStyle="1" w:styleId="21pt">
    <w:name w:val="本文 (2) + 間隔 1 pt"/>
    <w:basedOn w:val="2"/>
    <w:rsid w:val="00B708C9"/>
    <w:rPr>
      <w:rFonts w:ascii="ＭＳ 明朝" w:eastAsia="ＭＳ 明朝" w:hAnsi="ＭＳ 明朝" w:cs="ＭＳ 明朝"/>
      <w:b w:val="0"/>
      <w:bCs w:val="0"/>
      <w:i w:val="0"/>
      <w:iCs w:val="0"/>
      <w:smallCaps w:val="0"/>
      <w:strike w:val="0"/>
      <w:color w:val="000000"/>
      <w:spacing w:val="30"/>
      <w:w w:val="100"/>
      <w:position w:val="0"/>
      <w:sz w:val="21"/>
      <w:szCs w:val="21"/>
      <w:u w:val="none"/>
      <w:shd w:val="clear" w:color="auto" w:fill="FFFFFF"/>
      <w:lang w:val="ja-JP" w:eastAsia="ja-JP" w:bidi="ja-JP"/>
    </w:rPr>
  </w:style>
  <w:style w:type="character" w:customStyle="1" w:styleId="21">
    <w:name w:val="斜体2"/>
    <w:aliases w:val="本文 (2) + 9.5 pt"/>
    <w:basedOn w:val="2"/>
    <w:rsid w:val="00B708C9"/>
    <w:rPr>
      <w:rFonts w:ascii="ＭＳ 明朝" w:eastAsia="ＭＳ 明朝" w:hAnsi="ＭＳ 明朝" w:cs="ＭＳ 明朝"/>
      <w:b w:val="0"/>
      <w:bCs w:val="0"/>
      <w:i/>
      <w:iCs/>
      <w:smallCaps w:val="0"/>
      <w:strike w:val="0"/>
      <w:color w:val="000000"/>
      <w:spacing w:val="0"/>
      <w:w w:val="100"/>
      <w:position w:val="0"/>
      <w:sz w:val="19"/>
      <w:szCs w:val="19"/>
      <w:u w:val="none"/>
      <w:shd w:val="clear" w:color="auto" w:fill="FFFFFF"/>
      <w:lang w:val="ja-JP" w:eastAsia="ja-JP" w:bidi="ja-JP"/>
    </w:rPr>
  </w:style>
  <w:style w:type="character" w:customStyle="1" w:styleId="22">
    <w:name w:val="本文 (2) + 太字"/>
    <w:basedOn w:val="2"/>
    <w:rsid w:val="00B708C9"/>
    <w:rPr>
      <w:rFonts w:ascii="ＭＳ 明朝" w:eastAsia="ＭＳ 明朝" w:hAnsi="ＭＳ 明朝" w:cs="ＭＳ 明朝"/>
      <w:b/>
      <w:bCs/>
      <w:i w:val="0"/>
      <w:iCs w:val="0"/>
      <w:smallCaps w:val="0"/>
      <w:strike w:val="0"/>
      <w:color w:val="000000"/>
      <w:spacing w:val="0"/>
      <w:w w:val="100"/>
      <w:position w:val="0"/>
      <w:sz w:val="21"/>
      <w:szCs w:val="21"/>
      <w:u w:val="none"/>
      <w:shd w:val="clear" w:color="auto" w:fill="FFFFFF"/>
      <w:lang w:val="ja-JP" w:eastAsia="ja-JP" w:bidi="ja-JP"/>
    </w:rPr>
  </w:style>
  <w:style w:type="paragraph" w:styleId="a3">
    <w:name w:val="Balloon Text"/>
    <w:basedOn w:val="a"/>
    <w:link w:val="a4"/>
    <w:uiPriority w:val="99"/>
    <w:semiHidden/>
    <w:unhideWhenUsed/>
    <w:rsid w:val="00B708C9"/>
    <w:rPr>
      <w:rFonts w:ascii="ＭＳ 明朝" w:eastAsia="ＭＳ 明朝"/>
      <w:sz w:val="18"/>
      <w:szCs w:val="18"/>
    </w:rPr>
  </w:style>
  <w:style w:type="character" w:customStyle="1" w:styleId="a4">
    <w:name w:val="吹き出し (文字)"/>
    <w:basedOn w:val="a0"/>
    <w:link w:val="a3"/>
    <w:uiPriority w:val="99"/>
    <w:semiHidden/>
    <w:rsid w:val="00B708C9"/>
    <w:rPr>
      <w:rFonts w:ascii="ＭＳ 明朝" w:eastAsia="ＭＳ 明朝"/>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847</Words>
  <Characters>4831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Toshifumi Toda</dc:creator>
  <cp:keywords/>
  <dc:description/>
  <cp:lastModifiedBy>中学</cp:lastModifiedBy>
  <cp:revision>4</cp:revision>
  <cp:lastPrinted>2019-09-12T07:05:00Z</cp:lastPrinted>
  <dcterms:created xsi:type="dcterms:W3CDTF">2019-09-12T06:53:00Z</dcterms:created>
  <dcterms:modified xsi:type="dcterms:W3CDTF">2019-09-12T22:27:00Z</dcterms:modified>
</cp:coreProperties>
</file>